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50C8" w14:textId="77777777" w:rsidR="00CE0BDA" w:rsidRPr="009C3B10" w:rsidRDefault="00CE0BDA" w:rsidP="00CE0BDA">
      <w:pPr>
        <w:spacing w:after="0" w:line="240" w:lineRule="auto"/>
        <w:jc w:val="center"/>
        <w:rPr>
          <w:rFonts w:ascii="Times New Roman" w:hAnsi="Times New Roman" w:cs="Times New Roman"/>
          <w:b/>
          <w:sz w:val="28"/>
          <w:szCs w:val="28"/>
          <w:lang w:val="en-GB"/>
        </w:rPr>
      </w:pPr>
      <w:r w:rsidRPr="009C3B10">
        <w:rPr>
          <w:rFonts w:ascii="Times New Roman" w:hAnsi="Times New Roman" w:cs="Times New Roman"/>
          <w:b/>
          <w:sz w:val="28"/>
          <w:szCs w:val="28"/>
          <w:lang w:val="en-GB"/>
        </w:rPr>
        <w:t xml:space="preserve">TERMS OF REFERENCE FOR </w:t>
      </w:r>
      <w:r w:rsidRPr="009C3B10">
        <w:rPr>
          <w:rFonts w:ascii="Times New Roman" w:hAnsi="Times New Roman" w:cs="Times New Roman"/>
          <w:b/>
          <w:sz w:val="28"/>
          <w:szCs w:val="28"/>
        </w:rPr>
        <w:t xml:space="preserve">CONSULTANCY TO </w:t>
      </w:r>
      <w:r w:rsidRPr="009C3B10">
        <w:rPr>
          <w:rFonts w:ascii="Times New Roman" w:hAnsi="Times New Roman" w:cs="Times New Roman"/>
          <w:b/>
          <w:sz w:val="28"/>
          <w:szCs w:val="28"/>
          <w:lang w:val="en-GB"/>
        </w:rPr>
        <w:t>REVIEW LEGAL FRAMEWORK FOR THE MALAWI ANIMAL HEALTH &amp; VETERINARY SERVICES</w:t>
      </w:r>
    </w:p>
    <w:p w14:paraId="444DD5D5" w14:textId="77777777" w:rsidR="00CE0BDA" w:rsidRPr="009C3B10" w:rsidRDefault="00CE0BDA" w:rsidP="00CE0BDA">
      <w:pPr>
        <w:spacing w:after="0" w:line="240" w:lineRule="auto"/>
        <w:jc w:val="center"/>
        <w:rPr>
          <w:rFonts w:ascii="Times New Roman" w:hAnsi="Times New Roman" w:cs="Times New Roman"/>
          <w:b/>
          <w:sz w:val="28"/>
          <w:szCs w:val="28"/>
          <w:lang w:val="en-GB"/>
        </w:rPr>
      </w:pPr>
      <w:r w:rsidRPr="009C3B10">
        <w:rPr>
          <w:rFonts w:ascii="Times New Roman" w:hAnsi="Times New Roman" w:cs="Times New Roman"/>
          <w:b/>
          <w:sz w:val="28"/>
          <w:szCs w:val="28"/>
          <w:lang w:val="en-GB"/>
        </w:rPr>
        <w:t>(SELECTION - FIRM)</w:t>
      </w:r>
    </w:p>
    <w:p w14:paraId="791129A9" w14:textId="77777777" w:rsidR="00CE0BDA" w:rsidRPr="009C3B10" w:rsidRDefault="00CE0BDA" w:rsidP="00CE0BDA">
      <w:pPr>
        <w:spacing w:after="0" w:line="240" w:lineRule="auto"/>
        <w:jc w:val="center"/>
        <w:rPr>
          <w:rFonts w:ascii="Times New Roman" w:hAnsi="Times New Roman" w:cs="Times New Roman"/>
          <w:b/>
          <w:sz w:val="28"/>
          <w:szCs w:val="28"/>
          <w:lang w:val="en-GB"/>
        </w:rPr>
      </w:pPr>
    </w:p>
    <w:p w14:paraId="22783E12" w14:textId="7E3D82BE" w:rsidR="00CE0BDA" w:rsidRPr="009C3B10" w:rsidRDefault="00CE0BDA" w:rsidP="00CE0BDA">
      <w:pPr>
        <w:spacing w:after="0" w:line="240" w:lineRule="auto"/>
        <w:jc w:val="center"/>
        <w:rPr>
          <w:rFonts w:ascii="Times New Roman" w:hAnsi="Times New Roman" w:cs="Times New Roman"/>
          <w:b/>
          <w:sz w:val="28"/>
          <w:szCs w:val="28"/>
          <w:lang w:val="en-GB"/>
        </w:rPr>
      </w:pPr>
      <w:r w:rsidRPr="009C3B10">
        <w:rPr>
          <w:rFonts w:ascii="Times New Roman" w:hAnsi="Times New Roman" w:cs="Times New Roman"/>
          <w:b/>
          <w:sz w:val="28"/>
          <w:szCs w:val="28"/>
          <w:lang w:val="en-GB"/>
        </w:rPr>
        <w:t>MW-MOAIWD-29</w:t>
      </w:r>
      <w:r w:rsidR="009B79F7" w:rsidRPr="009C3B10">
        <w:rPr>
          <w:rFonts w:ascii="Times New Roman" w:hAnsi="Times New Roman" w:cs="Times New Roman"/>
          <w:b/>
          <w:sz w:val="28"/>
          <w:szCs w:val="28"/>
          <w:lang w:val="en-GB"/>
        </w:rPr>
        <w:t>8677</w:t>
      </w:r>
      <w:r w:rsidRPr="009C3B10">
        <w:rPr>
          <w:rFonts w:ascii="Times New Roman" w:hAnsi="Times New Roman" w:cs="Times New Roman"/>
          <w:b/>
          <w:sz w:val="28"/>
          <w:szCs w:val="28"/>
          <w:lang w:val="en-GB"/>
        </w:rPr>
        <w:t>-CS-</w:t>
      </w:r>
      <w:r w:rsidR="009B79F7" w:rsidRPr="009C3B10">
        <w:rPr>
          <w:rFonts w:ascii="Times New Roman" w:hAnsi="Times New Roman" w:cs="Times New Roman"/>
          <w:b/>
          <w:sz w:val="28"/>
          <w:szCs w:val="28"/>
          <w:lang w:val="en-GB"/>
        </w:rPr>
        <w:t>CQS</w:t>
      </w:r>
    </w:p>
    <w:p w14:paraId="79F1EDCF" w14:textId="77777777" w:rsidR="00CE0BDA" w:rsidRPr="009C3B10" w:rsidRDefault="00CE0BDA" w:rsidP="00CE0BDA">
      <w:pPr>
        <w:spacing w:after="0" w:line="240" w:lineRule="auto"/>
        <w:jc w:val="center"/>
        <w:rPr>
          <w:rFonts w:ascii="Times New Roman" w:hAnsi="Times New Roman" w:cs="Times New Roman"/>
          <w:b/>
          <w:sz w:val="28"/>
          <w:szCs w:val="28"/>
          <w:lang w:val="en-GB"/>
        </w:rPr>
      </w:pPr>
    </w:p>
    <w:p w14:paraId="513D2405" w14:textId="77777777" w:rsidR="00CE0BDA" w:rsidRPr="009C3B10" w:rsidRDefault="00CE0BDA" w:rsidP="00CE0BDA">
      <w:pPr>
        <w:pStyle w:val="Heading1"/>
        <w:numPr>
          <w:ilvl w:val="0"/>
          <w:numId w:val="0"/>
        </w:numPr>
        <w:spacing w:line="240" w:lineRule="auto"/>
        <w:ind w:left="360" w:hanging="360"/>
      </w:pPr>
      <w:bookmarkStart w:id="0" w:name="_Toc150333045"/>
      <w:bookmarkStart w:id="1" w:name="_Toc154550508"/>
      <w:bookmarkStart w:id="2" w:name="_Toc534190790"/>
      <w:r w:rsidRPr="009C3B10">
        <w:t>1. Background</w:t>
      </w:r>
    </w:p>
    <w:p w14:paraId="319BBD8B" w14:textId="77777777" w:rsidR="00CE0BDA" w:rsidRPr="009C3B10" w:rsidRDefault="00CE0BDA" w:rsidP="00CE0BDA">
      <w:pPr>
        <w:spacing w:after="24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The Ministry of Agriculture (</w:t>
      </w:r>
      <w:proofErr w:type="spellStart"/>
      <w:r w:rsidRPr="009C3B10">
        <w:rPr>
          <w:rFonts w:ascii="Times New Roman" w:hAnsi="Times New Roman" w:cs="Times New Roman"/>
          <w:sz w:val="28"/>
          <w:szCs w:val="28"/>
          <w:lang w:val="en-GB"/>
        </w:rPr>
        <w:t>MoA</w:t>
      </w:r>
      <w:proofErr w:type="spellEnd"/>
      <w:r w:rsidRPr="009C3B10">
        <w:rPr>
          <w:rFonts w:ascii="Times New Roman" w:hAnsi="Times New Roman" w:cs="Times New Roman"/>
          <w:sz w:val="28"/>
          <w:szCs w:val="28"/>
          <w:lang w:val="en-GB"/>
        </w:rPr>
        <w:t xml:space="preserve">) in close collaboration with the Ministry of Trade (MoT) is implementing the Agricultural Commercialization Project (Project) (P158434) with financing from the International Development Association (IDA). </w:t>
      </w:r>
    </w:p>
    <w:p w14:paraId="3EC33C49" w14:textId="77777777" w:rsidR="00CE0BDA" w:rsidRPr="009C3B10" w:rsidRDefault="00CE0BDA" w:rsidP="00CE0BDA">
      <w:pPr>
        <w:spacing w:after="24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AGCOM is a flagship project for the Government of Malawi for transforming smallholder agriculture from mostly subsistence to commercial. This project links together producers, service providers including research and extension and off-takers in a value chain, a concept known as a Productive Alliance. AGCOM targets all competitive value chains in crops including horticulture, livestock and fisheries (especially aquaculture).</w:t>
      </w:r>
    </w:p>
    <w:p w14:paraId="62EC9E99" w14:textId="2A9D8A72" w:rsidR="00CE0BDA" w:rsidRPr="009C3B10" w:rsidRDefault="00CE0BDA" w:rsidP="00CE0BDA">
      <w:pPr>
        <w:spacing w:after="24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 xml:space="preserve">The Project Development Objective is to increase commercialization of agriculture value chain products selected under the Project. Instead of selecting the value chains in advance, The </w:t>
      </w:r>
      <w:proofErr w:type="gramStart"/>
      <w:r w:rsidRPr="009C3B10">
        <w:rPr>
          <w:rFonts w:ascii="Times New Roman" w:hAnsi="Times New Roman" w:cs="Times New Roman"/>
          <w:sz w:val="28"/>
          <w:szCs w:val="28"/>
          <w:lang w:val="en-GB"/>
        </w:rPr>
        <w:t>Project  is</w:t>
      </w:r>
      <w:proofErr w:type="gramEnd"/>
      <w:r w:rsidRPr="009C3B10">
        <w:rPr>
          <w:rFonts w:ascii="Times New Roman" w:hAnsi="Times New Roman" w:cs="Times New Roman"/>
          <w:sz w:val="28"/>
          <w:szCs w:val="28"/>
          <w:lang w:val="en-GB"/>
        </w:rPr>
        <w:t xml:space="preserve"> purposely designed to allow the market decide which value chains and buyers have strong prospective commercial linkages. </w:t>
      </w:r>
      <w:r w:rsidRPr="009C3B10">
        <w:rPr>
          <w:rFonts w:ascii="Times New Roman" w:hAnsi="Times New Roman" w:cs="Times New Roman"/>
          <w:i/>
          <w:iCs/>
          <w:sz w:val="28"/>
          <w:szCs w:val="28"/>
          <w:lang w:val="en-GB"/>
        </w:rPr>
        <w:t>Agricultural value chain products</w:t>
      </w:r>
      <w:r w:rsidRPr="009C3B10">
        <w:rPr>
          <w:rFonts w:ascii="Times New Roman" w:hAnsi="Times New Roman" w:cs="Times New Roman"/>
          <w:sz w:val="28"/>
          <w:szCs w:val="28"/>
          <w:lang w:val="en-GB"/>
        </w:rPr>
        <w:t xml:space="preserve"> are products of farms and agribusinesses, including crop, livestock, and fisheries sold domestically or exported, with or without processing, depending on market requirements. The Project has four components namely (1) Building Productive Alliances; (2) Support Investment Enabling Services; (3) Contingency Emergency Response; and (4) Project </w:t>
      </w:r>
      <w:r w:rsidR="00C25BC8" w:rsidRPr="009C3B10">
        <w:rPr>
          <w:rFonts w:ascii="Times New Roman" w:hAnsi="Times New Roman" w:cs="Times New Roman"/>
          <w:sz w:val="28"/>
          <w:szCs w:val="28"/>
          <w:lang w:val="en-GB"/>
        </w:rPr>
        <w:t>Coordination and</w:t>
      </w:r>
      <w:r w:rsidRPr="009C3B10">
        <w:rPr>
          <w:rFonts w:ascii="Times New Roman" w:hAnsi="Times New Roman" w:cs="Times New Roman"/>
          <w:sz w:val="28"/>
          <w:szCs w:val="28"/>
          <w:lang w:val="en-GB"/>
        </w:rPr>
        <w:t xml:space="preserve"> Management.</w:t>
      </w:r>
    </w:p>
    <w:bookmarkEnd w:id="0"/>
    <w:bookmarkEnd w:id="1"/>
    <w:bookmarkEnd w:id="2"/>
    <w:p w14:paraId="2A8D4ADF" w14:textId="77777777" w:rsidR="00CE0BDA" w:rsidRPr="009C3B10" w:rsidRDefault="00CE0BDA" w:rsidP="00CE0BDA">
      <w:pPr>
        <w:spacing w:after="240" w:line="240" w:lineRule="auto"/>
        <w:jc w:val="both"/>
        <w:rPr>
          <w:rFonts w:ascii="Times New Roman" w:hAnsi="Times New Roman" w:cs="Times New Roman"/>
          <w:b/>
          <w:sz w:val="28"/>
          <w:szCs w:val="28"/>
          <w:lang w:val="en-GB"/>
        </w:rPr>
      </w:pPr>
      <w:r w:rsidRPr="009C3B10">
        <w:rPr>
          <w:rFonts w:ascii="Times New Roman" w:hAnsi="Times New Roman" w:cs="Times New Roman"/>
          <w:b/>
          <w:sz w:val="28"/>
          <w:szCs w:val="28"/>
          <w:lang w:val="en-GB"/>
        </w:rPr>
        <w:t>2. Rationale for the Consultancy to review the veterinary laws</w:t>
      </w:r>
    </w:p>
    <w:p w14:paraId="097E0716" w14:textId="77777777" w:rsidR="00CE0BDA" w:rsidRPr="009C3B10" w:rsidRDefault="00CE0BDA" w:rsidP="00CE0BDA">
      <w:pPr>
        <w:spacing w:after="24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 xml:space="preserve">Although livestock value chains constitute one of the important value chains being prioritized under the Project and current agricultural diversification and investment plans, </w:t>
      </w:r>
      <w:r w:rsidRPr="009C3B10">
        <w:rPr>
          <w:rFonts w:ascii="Times New Roman" w:hAnsi="Times New Roman" w:cs="Times New Roman"/>
          <w:color w:val="1D2228"/>
          <w:sz w:val="28"/>
          <w:szCs w:val="28"/>
        </w:rPr>
        <w:t>Malawi according to EBA19 report ranks very low on regulatory environment on livestock (ranks 18.3 much lower than regional and global comparators), with big gaps on quality of manufacturing feeds, registration and operations of veterinary medicinal products, and associated commercialization of such products.</w:t>
      </w:r>
      <w:r w:rsidRPr="009C3B10">
        <w:rPr>
          <w:rFonts w:ascii="Times New Roman" w:hAnsi="Times New Roman" w:cs="Times New Roman"/>
          <w:sz w:val="28"/>
          <w:szCs w:val="28"/>
          <w:lang w:val="en-GB"/>
        </w:rPr>
        <w:t xml:space="preserve"> </w:t>
      </w:r>
    </w:p>
    <w:p w14:paraId="42E281B4" w14:textId="79C070E0" w:rsidR="00CE0BDA" w:rsidRPr="009C3B10" w:rsidRDefault="00CE0BDA" w:rsidP="00CE0BDA">
      <w:pPr>
        <w:spacing w:after="24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 xml:space="preserve">The new livestock development policy (2021-2026) emphasizes commercialisation of livestock as key and the main driver for increasing   investments to the sub sector. </w:t>
      </w:r>
      <w:r w:rsidRPr="009C3B10">
        <w:rPr>
          <w:rFonts w:ascii="Times New Roman" w:hAnsi="Times New Roman" w:cs="Times New Roman"/>
          <w:sz w:val="28"/>
          <w:szCs w:val="28"/>
          <w:lang w:val="en-GB"/>
        </w:rPr>
        <w:lastRenderedPageBreak/>
        <w:t xml:space="preserve">Therefore, in addition to livestock contributing towards food and nutrition security, it is also very key in its contribution towards the country’s economic growth through commercialisation and industrialisation. Effective implementation of this new policy will require it to be aligned with </w:t>
      </w:r>
      <w:r w:rsidR="001921BB" w:rsidRPr="009C3B10">
        <w:rPr>
          <w:rFonts w:ascii="Times New Roman" w:hAnsi="Times New Roman" w:cs="Times New Roman"/>
          <w:sz w:val="28"/>
          <w:szCs w:val="28"/>
          <w:lang w:val="en-GB"/>
        </w:rPr>
        <w:t>modern legislation</w:t>
      </w:r>
      <w:r w:rsidRPr="009C3B10">
        <w:rPr>
          <w:rFonts w:ascii="Times New Roman" w:hAnsi="Times New Roman" w:cs="Times New Roman"/>
          <w:sz w:val="28"/>
          <w:szCs w:val="28"/>
          <w:lang w:val="en-GB"/>
        </w:rPr>
        <w:t xml:space="preserve"> which provides minimum regulatory standards for promoting trade.</w:t>
      </w:r>
      <w:r w:rsidR="00B54E6B" w:rsidRPr="009C3B10">
        <w:rPr>
          <w:rFonts w:ascii="Times New Roman" w:hAnsi="Times New Roman" w:cs="Times New Roman"/>
          <w:sz w:val="28"/>
          <w:szCs w:val="28"/>
          <w:lang w:val="en-GB"/>
        </w:rPr>
        <w:t xml:space="preserve"> Whilst Malawi has adopted this new Livestock Development Policy, most livestock laws are outdated. This assignment would therefore contribute to updating the livestock laws to alight to the current policy and existing context.</w:t>
      </w:r>
    </w:p>
    <w:p w14:paraId="06969E67" w14:textId="53C51C7C" w:rsidR="00CE0BDA" w:rsidRPr="009C3B10" w:rsidRDefault="00B54E6B" w:rsidP="00CE0BDA">
      <w:pPr>
        <w:spacing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Hence</w:t>
      </w:r>
      <w:r w:rsidR="00CE0BDA" w:rsidRPr="009C3B10">
        <w:rPr>
          <w:rFonts w:ascii="Times New Roman" w:hAnsi="Times New Roman" w:cs="Times New Roman"/>
          <w:sz w:val="28"/>
          <w:szCs w:val="28"/>
          <w:lang w:val="en-GB"/>
        </w:rPr>
        <w:t xml:space="preserve"> to address the regulatory challenges to support investments in the livestock sector, the </w:t>
      </w:r>
      <w:r w:rsidR="00CE0BDA" w:rsidRPr="009C3B10">
        <w:rPr>
          <w:rFonts w:ascii="Times New Roman" w:hAnsi="Times New Roman" w:cs="Times New Roman"/>
          <w:sz w:val="28"/>
          <w:szCs w:val="28"/>
        </w:rPr>
        <w:t>Government of Malawi</w:t>
      </w:r>
      <w:r w:rsidR="00CE0BDA" w:rsidRPr="009C3B10">
        <w:rPr>
          <w:rFonts w:ascii="Times New Roman" w:hAnsi="Times New Roman" w:cs="Times New Roman"/>
          <w:sz w:val="28"/>
          <w:szCs w:val="28"/>
          <w:lang w:val="en-GB"/>
        </w:rPr>
        <w:t xml:space="preserve"> is in the process of reviewing and updating its animal health and veterinary related laws to align them with the current Terrestrial Animal Health Code of the World Animal Health Organisation, other continental and regional policies, standards and guidelines for facilitating trade in livestock and livestock products. </w:t>
      </w:r>
    </w:p>
    <w:p w14:paraId="5B4777E2" w14:textId="604F10E1" w:rsidR="00CE0BDA" w:rsidRPr="009C3B10" w:rsidRDefault="00CE0BDA" w:rsidP="00CE0BDA">
      <w:pPr>
        <w:spacing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lang w:val="en-GB"/>
        </w:rPr>
        <w:t xml:space="preserve">As a policy holder on animal health and veterinary matters, </w:t>
      </w:r>
      <w:r w:rsidR="00B54E6B" w:rsidRPr="009C3B10">
        <w:rPr>
          <w:rFonts w:ascii="Times New Roman" w:hAnsi="Times New Roman" w:cs="Times New Roman"/>
          <w:sz w:val="28"/>
          <w:szCs w:val="28"/>
          <w:lang w:val="en-GB"/>
        </w:rPr>
        <w:t>(</w:t>
      </w:r>
      <w:r w:rsidRPr="009C3B10">
        <w:rPr>
          <w:rFonts w:ascii="Times New Roman" w:hAnsi="Times New Roman" w:cs="Times New Roman"/>
          <w:sz w:val="28"/>
          <w:szCs w:val="28"/>
          <w:lang w:val="en-GB"/>
        </w:rPr>
        <w:t xml:space="preserve">the </w:t>
      </w:r>
      <w:proofErr w:type="spellStart"/>
      <w:r w:rsidRPr="009C3B10">
        <w:rPr>
          <w:rFonts w:ascii="Times New Roman" w:hAnsi="Times New Roman" w:cs="Times New Roman"/>
          <w:sz w:val="28"/>
          <w:szCs w:val="28"/>
          <w:lang w:val="en-GB"/>
        </w:rPr>
        <w:t>MoA</w:t>
      </w:r>
      <w:proofErr w:type="spellEnd"/>
      <w:r w:rsidRPr="009C3B10">
        <w:rPr>
          <w:rFonts w:ascii="Times New Roman" w:hAnsi="Times New Roman" w:cs="Times New Roman"/>
          <w:sz w:val="28"/>
          <w:szCs w:val="28"/>
          <w:lang w:val="en-GB"/>
        </w:rPr>
        <w:t>) is looking for an experienced consulting legal firm to review the existing legislation for the Malawi animal health/veterinary laws so that they are in tandem with acceptable international standards for purposes of trade facilitation</w:t>
      </w:r>
      <w:r w:rsidR="00B54E6B" w:rsidRPr="009C3B10">
        <w:rPr>
          <w:rFonts w:ascii="Times New Roman" w:hAnsi="Times New Roman" w:cs="Times New Roman"/>
          <w:sz w:val="28"/>
          <w:szCs w:val="28"/>
          <w:lang w:val="en-GB"/>
        </w:rPr>
        <w:t>.</w:t>
      </w:r>
    </w:p>
    <w:p w14:paraId="76735084" w14:textId="6AA76EB1" w:rsidR="00CE0BDA" w:rsidRPr="009C3B10" w:rsidRDefault="00CE0BDA" w:rsidP="00C25BC8">
      <w:pPr>
        <w:pStyle w:val="Heading1"/>
        <w:numPr>
          <w:ilvl w:val="0"/>
          <w:numId w:val="7"/>
        </w:numPr>
        <w:spacing w:after="120" w:line="240" w:lineRule="auto"/>
        <w:ind w:left="0" w:firstLine="0"/>
        <w:rPr>
          <w:lang w:val="en-GB"/>
        </w:rPr>
      </w:pPr>
      <w:r w:rsidRPr="009C3B10">
        <w:rPr>
          <w:lang w:val="en-GB"/>
        </w:rPr>
        <w:tab/>
        <w:t xml:space="preserve">Scope of work </w:t>
      </w:r>
    </w:p>
    <w:p w14:paraId="3BBA7749" w14:textId="42E4149E" w:rsidR="00172F62" w:rsidRPr="009C3B10" w:rsidRDefault="00172F62" w:rsidP="00C25BC8">
      <w:pPr>
        <w:spacing w:after="0" w:line="240" w:lineRule="auto"/>
        <w:contextualSpacing/>
        <w:jc w:val="both"/>
        <w:rPr>
          <w:rFonts w:ascii="Times New Roman" w:eastAsia="Calibri" w:hAnsi="Times New Roman" w:cs="Times New Roman"/>
          <w:sz w:val="28"/>
          <w:szCs w:val="28"/>
        </w:rPr>
      </w:pPr>
      <w:r w:rsidRPr="009C3B10">
        <w:rPr>
          <w:rFonts w:ascii="Times New Roman" w:eastAsia="Calibri" w:hAnsi="Times New Roman" w:cs="Times New Roman"/>
          <w:sz w:val="28"/>
          <w:szCs w:val="28"/>
        </w:rPr>
        <w:t xml:space="preserve">The first phase of the assignment the consulting firm is expected to produce an inception report detailing understanding of the assignment, the methodology to be used to complete the assignment, listing of key informant personnel, institutions or firms and identification of various animal health laws to aid to the assignment. </w:t>
      </w:r>
    </w:p>
    <w:p w14:paraId="42F7DC2C" w14:textId="77777777" w:rsidR="00C25BC8" w:rsidRPr="009C3B10" w:rsidRDefault="00C25BC8" w:rsidP="00C25BC8">
      <w:pPr>
        <w:spacing w:after="0" w:line="240" w:lineRule="auto"/>
        <w:contextualSpacing/>
        <w:jc w:val="both"/>
        <w:rPr>
          <w:rFonts w:ascii="Times New Roman" w:eastAsia="Calibri" w:hAnsi="Times New Roman" w:cs="Times New Roman"/>
          <w:sz w:val="28"/>
          <w:szCs w:val="28"/>
        </w:rPr>
      </w:pPr>
    </w:p>
    <w:p w14:paraId="1CD08827" w14:textId="1B0178DA" w:rsidR="00F957FA" w:rsidRPr="009C3B10" w:rsidRDefault="00F957FA" w:rsidP="00C25BC8">
      <w:pPr>
        <w:spacing w:after="0" w:line="240" w:lineRule="auto"/>
        <w:contextualSpacing/>
        <w:jc w:val="both"/>
        <w:rPr>
          <w:rFonts w:ascii="Times New Roman" w:eastAsia="Calibri" w:hAnsi="Times New Roman" w:cs="Times New Roman"/>
          <w:sz w:val="28"/>
          <w:szCs w:val="28"/>
        </w:rPr>
      </w:pPr>
      <w:r w:rsidRPr="009C3B10">
        <w:rPr>
          <w:rFonts w:ascii="Times New Roman" w:eastAsia="Calibri" w:hAnsi="Times New Roman" w:cs="Times New Roman"/>
          <w:sz w:val="28"/>
          <w:szCs w:val="28"/>
        </w:rPr>
        <w:t>In the</w:t>
      </w:r>
      <w:r w:rsidR="00172F62" w:rsidRPr="009C3B10">
        <w:rPr>
          <w:rFonts w:ascii="Times New Roman" w:eastAsia="Calibri" w:hAnsi="Times New Roman" w:cs="Times New Roman"/>
          <w:sz w:val="28"/>
          <w:szCs w:val="28"/>
        </w:rPr>
        <w:t xml:space="preserve"> </w:t>
      </w:r>
      <w:r w:rsidRPr="009C3B10">
        <w:rPr>
          <w:rFonts w:ascii="Times New Roman" w:eastAsia="Calibri" w:hAnsi="Times New Roman" w:cs="Times New Roman"/>
          <w:sz w:val="28"/>
          <w:szCs w:val="28"/>
        </w:rPr>
        <w:t>s</w:t>
      </w:r>
      <w:r w:rsidR="00172F62" w:rsidRPr="009C3B10">
        <w:rPr>
          <w:rFonts w:ascii="Times New Roman" w:eastAsia="Calibri" w:hAnsi="Times New Roman" w:cs="Times New Roman"/>
          <w:sz w:val="28"/>
          <w:szCs w:val="28"/>
        </w:rPr>
        <w:t>econd phase of the assignmen</w:t>
      </w:r>
      <w:r w:rsidR="00747E6A" w:rsidRPr="009C3B10">
        <w:rPr>
          <w:rFonts w:ascii="Times New Roman" w:eastAsia="Calibri" w:hAnsi="Times New Roman" w:cs="Times New Roman"/>
          <w:sz w:val="28"/>
          <w:szCs w:val="28"/>
        </w:rPr>
        <w:t>t</w:t>
      </w:r>
      <w:r w:rsidR="00172F62" w:rsidRPr="009C3B10">
        <w:rPr>
          <w:rFonts w:ascii="Times New Roman" w:eastAsia="Calibri" w:hAnsi="Times New Roman" w:cs="Times New Roman"/>
          <w:sz w:val="28"/>
          <w:szCs w:val="28"/>
        </w:rPr>
        <w:t xml:space="preserve">, it is expected that the consulting firm will </w:t>
      </w:r>
      <w:r w:rsidRPr="009C3B10">
        <w:rPr>
          <w:rFonts w:ascii="Times New Roman" w:eastAsia="Calibri" w:hAnsi="Times New Roman" w:cs="Times New Roman"/>
          <w:sz w:val="28"/>
          <w:szCs w:val="28"/>
        </w:rPr>
        <w:t xml:space="preserve">do own research and consult relevant stakeholders to </w:t>
      </w:r>
      <w:r w:rsidR="00172F62" w:rsidRPr="009C3B10">
        <w:rPr>
          <w:rFonts w:ascii="Times New Roman" w:eastAsia="Calibri" w:hAnsi="Times New Roman" w:cs="Times New Roman"/>
          <w:sz w:val="28"/>
          <w:szCs w:val="28"/>
        </w:rPr>
        <w:t xml:space="preserve">review various </w:t>
      </w:r>
      <w:r w:rsidR="00747E6A" w:rsidRPr="009C3B10">
        <w:rPr>
          <w:rFonts w:ascii="Times New Roman" w:eastAsia="Calibri" w:hAnsi="Times New Roman" w:cs="Times New Roman"/>
          <w:sz w:val="28"/>
          <w:szCs w:val="28"/>
        </w:rPr>
        <w:t xml:space="preserve">animal health laws with the aim of identifying gaps and recommend </w:t>
      </w:r>
      <w:r w:rsidRPr="009C3B10">
        <w:rPr>
          <w:rFonts w:ascii="Times New Roman" w:eastAsia="Calibri" w:hAnsi="Times New Roman" w:cs="Times New Roman"/>
          <w:sz w:val="28"/>
          <w:szCs w:val="28"/>
        </w:rPr>
        <w:t xml:space="preserve">or propose </w:t>
      </w:r>
      <w:r w:rsidR="00C25BC8" w:rsidRPr="009C3B10">
        <w:rPr>
          <w:rFonts w:ascii="Times New Roman" w:eastAsia="Calibri" w:hAnsi="Times New Roman" w:cs="Times New Roman"/>
          <w:sz w:val="28"/>
          <w:szCs w:val="28"/>
        </w:rPr>
        <w:t>amendments</w:t>
      </w:r>
      <w:r w:rsidRPr="009C3B10">
        <w:rPr>
          <w:rFonts w:ascii="Times New Roman" w:eastAsia="Calibri" w:hAnsi="Times New Roman" w:cs="Times New Roman"/>
          <w:sz w:val="28"/>
          <w:szCs w:val="28"/>
        </w:rPr>
        <w:t xml:space="preserve"> that align it with new livestock policy and current terrestrial animal health code of the World Animal Health Organisation. </w:t>
      </w:r>
      <w:r w:rsidR="00410AE2" w:rsidRPr="009C3B10">
        <w:rPr>
          <w:rFonts w:ascii="Times New Roman" w:eastAsia="Calibri" w:hAnsi="Times New Roman" w:cs="Times New Roman"/>
          <w:sz w:val="28"/>
          <w:szCs w:val="28"/>
        </w:rPr>
        <w:t xml:space="preserve">The Lead Law and Animal health expert will work hand in hand to produce a comprehensive report on its findings. </w:t>
      </w:r>
    </w:p>
    <w:p w14:paraId="091BA410" w14:textId="77777777" w:rsidR="00C25BC8" w:rsidRPr="009C3B10" w:rsidRDefault="00C25BC8" w:rsidP="00C25BC8">
      <w:pPr>
        <w:spacing w:after="0" w:line="240" w:lineRule="auto"/>
        <w:contextualSpacing/>
        <w:jc w:val="both"/>
        <w:rPr>
          <w:rFonts w:ascii="Times New Roman" w:eastAsia="Calibri" w:hAnsi="Times New Roman" w:cs="Times New Roman"/>
          <w:sz w:val="28"/>
          <w:szCs w:val="28"/>
        </w:rPr>
      </w:pPr>
    </w:p>
    <w:p w14:paraId="392332A1" w14:textId="11F259B4" w:rsidR="00B54E6B" w:rsidRPr="009C3B10" w:rsidRDefault="002B18DB" w:rsidP="00C25BC8">
      <w:pPr>
        <w:spacing w:after="0" w:line="240" w:lineRule="auto"/>
        <w:contextualSpacing/>
        <w:jc w:val="both"/>
        <w:rPr>
          <w:rFonts w:ascii="Times New Roman" w:eastAsia="Calibri" w:hAnsi="Times New Roman" w:cs="Times New Roman"/>
          <w:sz w:val="28"/>
          <w:szCs w:val="28"/>
        </w:rPr>
      </w:pPr>
      <w:r w:rsidRPr="009C3B10">
        <w:rPr>
          <w:rFonts w:ascii="Times New Roman" w:eastAsia="Calibri" w:hAnsi="Times New Roman" w:cs="Times New Roman"/>
          <w:sz w:val="28"/>
          <w:szCs w:val="28"/>
        </w:rPr>
        <w:t>The consulting firm will be expected to d</w:t>
      </w:r>
      <w:r w:rsidR="00F957FA" w:rsidRPr="009C3B10">
        <w:rPr>
          <w:rFonts w:ascii="Times New Roman" w:eastAsia="Calibri" w:hAnsi="Times New Roman" w:cs="Times New Roman"/>
          <w:sz w:val="28"/>
          <w:szCs w:val="28"/>
        </w:rPr>
        <w:t xml:space="preserve">raft various Animal </w:t>
      </w:r>
      <w:r w:rsidRPr="009C3B10">
        <w:rPr>
          <w:rFonts w:ascii="Times New Roman" w:eastAsia="Calibri" w:hAnsi="Times New Roman" w:cs="Times New Roman"/>
          <w:sz w:val="28"/>
          <w:szCs w:val="28"/>
        </w:rPr>
        <w:t>H</w:t>
      </w:r>
      <w:r w:rsidR="00F957FA" w:rsidRPr="009C3B10">
        <w:rPr>
          <w:rFonts w:ascii="Times New Roman" w:eastAsia="Calibri" w:hAnsi="Times New Roman" w:cs="Times New Roman"/>
          <w:sz w:val="28"/>
          <w:szCs w:val="28"/>
        </w:rPr>
        <w:t xml:space="preserve">ealth </w:t>
      </w:r>
      <w:r w:rsidRPr="009C3B10">
        <w:rPr>
          <w:rFonts w:ascii="Times New Roman" w:eastAsia="Calibri" w:hAnsi="Times New Roman" w:cs="Times New Roman"/>
          <w:sz w:val="28"/>
          <w:szCs w:val="28"/>
        </w:rPr>
        <w:t>B</w:t>
      </w:r>
      <w:r w:rsidR="00F957FA" w:rsidRPr="009C3B10">
        <w:rPr>
          <w:rFonts w:ascii="Times New Roman" w:eastAsia="Calibri" w:hAnsi="Times New Roman" w:cs="Times New Roman"/>
          <w:sz w:val="28"/>
          <w:szCs w:val="28"/>
        </w:rPr>
        <w:t xml:space="preserve">ills </w:t>
      </w:r>
      <w:r w:rsidR="00C25BC8" w:rsidRPr="009C3B10">
        <w:rPr>
          <w:rFonts w:ascii="Times New Roman" w:eastAsia="Calibri" w:hAnsi="Times New Roman" w:cs="Times New Roman"/>
          <w:sz w:val="28"/>
          <w:szCs w:val="28"/>
        </w:rPr>
        <w:t xml:space="preserve">and </w:t>
      </w:r>
      <w:r w:rsidR="00B54E6B" w:rsidRPr="009C3B10">
        <w:rPr>
          <w:rFonts w:ascii="Times New Roman" w:eastAsia="Calibri" w:hAnsi="Times New Roman" w:cs="Times New Roman"/>
          <w:sz w:val="28"/>
          <w:szCs w:val="28"/>
        </w:rPr>
        <w:t>make any other considered relevant provisions in the Bill</w:t>
      </w:r>
      <w:r w:rsidR="00C25BC8" w:rsidRPr="009C3B10">
        <w:rPr>
          <w:rFonts w:ascii="Times New Roman" w:eastAsia="Calibri" w:hAnsi="Times New Roman" w:cs="Times New Roman"/>
          <w:sz w:val="28"/>
          <w:szCs w:val="28"/>
        </w:rPr>
        <w:t xml:space="preserve">. </w:t>
      </w:r>
    </w:p>
    <w:p w14:paraId="165A1EDC" w14:textId="77777777" w:rsidR="00B54E6B" w:rsidRPr="009C3B10" w:rsidRDefault="00B54E6B" w:rsidP="00C25BC8">
      <w:pPr>
        <w:spacing w:after="0" w:line="240" w:lineRule="auto"/>
        <w:contextualSpacing/>
        <w:jc w:val="both"/>
        <w:rPr>
          <w:rFonts w:ascii="Times New Roman" w:eastAsia="Calibri" w:hAnsi="Times New Roman" w:cs="Times New Roman"/>
          <w:sz w:val="28"/>
          <w:szCs w:val="28"/>
        </w:rPr>
      </w:pPr>
    </w:p>
    <w:p w14:paraId="3C04E4CF" w14:textId="0471A99F" w:rsidR="00B54E6B" w:rsidRPr="009C3B10" w:rsidRDefault="002B18DB" w:rsidP="00C25BC8">
      <w:pPr>
        <w:spacing w:after="0" w:line="240" w:lineRule="auto"/>
        <w:contextualSpacing/>
        <w:jc w:val="both"/>
        <w:rPr>
          <w:rFonts w:ascii="Times New Roman" w:eastAsia="Calibri" w:hAnsi="Times New Roman" w:cs="Times New Roman"/>
          <w:sz w:val="28"/>
          <w:szCs w:val="28"/>
        </w:rPr>
      </w:pPr>
      <w:r w:rsidRPr="009C3B10">
        <w:rPr>
          <w:rFonts w:ascii="Times New Roman" w:eastAsia="Calibri" w:hAnsi="Times New Roman" w:cs="Times New Roman"/>
          <w:sz w:val="28"/>
          <w:szCs w:val="28"/>
        </w:rPr>
        <w:t>The consulting firm will further be expected to c</w:t>
      </w:r>
      <w:r w:rsidR="00B54E6B" w:rsidRPr="009C3B10">
        <w:rPr>
          <w:rFonts w:ascii="Times New Roman" w:eastAsia="Calibri" w:hAnsi="Times New Roman" w:cs="Times New Roman"/>
          <w:sz w:val="28"/>
          <w:szCs w:val="28"/>
        </w:rPr>
        <w:t xml:space="preserve">onduct stakeholders’ consultative workshops to present the </w:t>
      </w:r>
      <w:r w:rsidRPr="009C3B10">
        <w:rPr>
          <w:rFonts w:ascii="Times New Roman" w:eastAsia="Calibri" w:hAnsi="Times New Roman" w:cs="Times New Roman"/>
          <w:sz w:val="28"/>
          <w:szCs w:val="28"/>
        </w:rPr>
        <w:t xml:space="preserve">animal health </w:t>
      </w:r>
      <w:r w:rsidR="00B54E6B" w:rsidRPr="009C3B10">
        <w:rPr>
          <w:rFonts w:ascii="Times New Roman" w:eastAsia="Calibri" w:hAnsi="Times New Roman" w:cs="Times New Roman"/>
          <w:sz w:val="28"/>
          <w:szCs w:val="28"/>
        </w:rPr>
        <w:t>draft</w:t>
      </w:r>
      <w:r w:rsidRPr="009C3B10">
        <w:rPr>
          <w:rFonts w:ascii="Times New Roman" w:eastAsia="Calibri" w:hAnsi="Times New Roman" w:cs="Times New Roman"/>
          <w:sz w:val="28"/>
          <w:szCs w:val="28"/>
        </w:rPr>
        <w:t xml:space="preserve"> b</w:t>
      </w:r>
      <w:r w:rsidR="00B54E6B" w:rsidRPr="009C3B10">
        <w:rPr>
          <w:rFonts w:ascii="Times New Roman" w:eastAsia="Calibri" w:hAnsi="Times New Roman" w:cs="Times New Roman"/>
          <w:sz w:val="28"/>
          <w:szCs w:val="28"/>
        </w:rPr>
        <w:t>ill and solicit feedback. Incorporate feedback from the consultative workshops as necessary.</w:t>
      </w:r>
    </w:p>
    <w:p w14:paraId="1784E7E5" w14:textId="77777777" w:rsidR="00C25BC8" w:rsidRPr="009C3B10" w:rsidRDefault="00C25BC8" w:rsidP="00C25BC8">
      <w:pPr>
        <w:spacing w:after="0" w:line="240" w:lineRule="auto"/>
        <w:contextualSpacing/>
        <w:jc w:val="both"/>
        <w:rPr>
          <w:rFonts w:ascii="Times New Roman" w:eastAsia="Calibri" w:hAnsi="Times New Roman" w:cs="Times New Roman"/>
          <w:sz w:val="28"/>
          <w:szCs w:val="28"/>
        </w:rPr>
      </w:pPr>
    </w:p>
    <w:p w14:paraId="662A141C" w14:textId="1B97C550" w:rsidR="00C25BC8" w:rsidRPr="009C3B10" w:rsidRDefault="00C25BC8" w:rsidP="00C25BC8">
      <w:pPr>
        <w:spacing w:after="0" w:line="240" w:lineRule="auto"/>
        <w:contextualSpacing/>
        <w:jc w:val="both"/>
        <w:rPr>
          <w:rFonts w:ascii="Times New Roman" w:eastAsia="Calibri" w:hAnsi="Times New Roman" w:cs="Times New Roman"/>
          <w:sz w:val="28"/>
          <w:szCs w:val="28"/>
        </w:rPr>
      </w:pPr>
      <w:r w:rsidRPr="009C3B10">
        <w:rPr>
          <w:rFonts w:ascii="Times New Roman" w:eastAsia="Calibri" w:hAnsi="Times New Roman" w:cs="Times New Roman"/>
          <w:sz w:val="28"/>
          <w:szCs w:val="28"/>
        </w:rPr>
        <w:t>In the end the consulting firm will s</w:t>
      </w:r>
      <w:r w:rsidR="00B54E6B" w:rsidRPr="009C3B10">
        <w:rPr>
          <w:rFonts w:ascii="Times New Roman" w:eastAsia="Calibri" w:hAnsi="Times New Roman" w:cs="Times New Roman"/>
          <w:sz w:val="28"/>
          <w:szCs w:val="28"/>
        </w:rPr>
        <w:t xml:space="preserve">ubmit the draft </w:t>
      </w:r>
      <w:r w:rsidRPr="009C3B10">
        <w:rPr>
          <w:rFonts w:ascii="Times New Roman" w:eastAsia="Calibri" w:hAnsi="Times New Roman" w:cs="Times New Roman"/>
          <w:sz w:val="28"/>
          <w:szCs w:val="28"/>
        </w:rPr>
        <w:t xml:space="preserve">Animal </w:t>
      </w:r>
      <w:r w:rsidR="00410AE2" w:rsidRPr="009C3B10">
        <w:rPr>
          <w:rFonts w:ascii="Times New Roman" w:eastAsia="Calibri" w:hAnsi="Times New Roman" w:cs="Times New Roman"/>
          <w:sz w:val="28"/>
          <w:szCs w:val="28"/>
        </w:rPr>
        <w:t>H</w:t>
      </w:r>
      <w:r w:rsidRPr="009C3B10">
        <w:rPr>
          <w:rFonts w:ascii="Times New Roman" w:eastAsia="Calibri" w:hAnsi="Times New Roman" w:cs="Times New Roman"/>
          <w:sz w:val="28"/>
          <w:szCs w:val="28"/>
        </w:rPr>
        <w:t>ealth</w:t>
      </w:r>
      <w:r w:rsidR="00B54E6B" w:rsidRPr="009C3B10">
        <w:rPr>
          <w:rFonts w:ascii="Times New Roman" w:eastAsia="Calibri" w:hAnsi="Times New Roman" w:cs="Times New Roman"/>
          <w:sz w:val="28"/>
          <w:szCs w:val="28"/>
        </w:rPr>
        <w:t xml:space="preserve"> </w:t>
      </w:r>
      <w:r w:rsidR="00410AE2" w:rsidRPr="009C3B10">
        <w:rPr>
          <w:rFonts w:ascii="Times New Roman" w:eastAsia="Calibri" w:hAnsi="Times New Roman" w:cs="Times New Roman"/>
          <w:sz w:val="28"/>
          <w:szCs w:val="28"/>
        </w:rPr>
        <w:t>B</w:t>
      </w:r>
      <w:r w:rsidR="00B54E6B" w:rsidRPr="009C3B10">
        <w:rPr>
          <w:rFonts w:ascii="Times New Roman" w:eastAsia="Calibri" w:hAnsi="Times New Roman" w:cs="Times New Roman"/>
          <w:sz w:val="28"/>
          <w:szCs w:val="28"/>
        </w:rPr>
        <w:t xml:space="preserve">ill in an acceptable format to Government through the Ministry of </w:t>
      </w:r>
      <w:r w:rsidRPr="009C3B10">
        <w:rPr>
          <w:rFonts w:ascii="Times New Roman" w:eastAsia="Calibri" w:hAnsi="Times New Roman" w:cs="Times New Roman"/>
          <w:sz w:val="28"/>
          <w:szCs w:val="28"/>
        </w:rPr>
        <w:t xml:space="preserve">Agriculture </w:t>
      </w:r>
      <w:r w:rsidR="00B54E6B" w:rsidRPr="009C3B10">
        <w:rPr>
          <w:rFonts w:ascii="Times New Roman" w:eastAsia="Calibri" w:hAnsi="Times New Roman" w:cs="Times New Roman"/>
          <w:sz w:val="28"/>
          <w:szCs w:val="28"/>
        </w:rPr>
        <w:t>and provide necessary support thereafter to the Ministry during vetting of the Bill.</w:t>
      </w:r>
    </w:p>
    <w:p w14:paraId="1CF79DC3" w14:textId="77777777" w:rsidR="00C25BC8" w:rsidRPr="009C3B10" w:rsidRDefault="00C25BC8" w:rsidP="00C25BC8">
      <w:pPr>
        <w:spacing w:after="0" w:line="240" w:lineRule="auto"/>
        <w:ind w:left="360"/>
        <w:contextualSpacing/>
        <w:jc w:val="both"/>
        <w:rPr>
          <w:rFonts w:ascii="Times New Roman" w:eastAsia="Calibri" w:hAnsi="Times New Roman" w:cs="Times New Roman"/>
          <w:sz w:val="28"/>
          <w:szCs w:val="28"/>
        </w:rPr>
      </w:pPr>
    </w:p>
    <w:p w14:paraId="22CAB271" w14:textId="6CC0011D" w:rsidR="00B54E6B" w:rsidRPr="009C3B10" w:rsidRDefault="00B54E6B" w:rsidP="00C25BC8">
      <w:pPr>
        <w:spacing w:after="0" w:line="240" w:lineRule="auto"/>
        <w:contextualSpacing/>
        <w:jc w:val="both"/>
        <w:rPr>
          <w:rFonts w:ascii="Times New Roman" w:eastAsia="Calibri" w:hAnsi="Times New Roman" w:cs="Times New Roman"/>
          <w:sz w:val="28"/>
          <w:szCs w:val="28"/>
        </w:rPr>
      </w:pPr>
      <w:r w:rsidRPr="009C3B10">
        <w:rPr>
          <w:rFonts w:ascii="Times New Roman" w:eastAsia="Calibri" w:hAnsi="Times New Roman" w:cs="Times New Roman"/>
          <w:sz w:val="28"/>
          <w:szCs w:val="28"/>
        </w:rPr>
        <w:t xml:space="preserve">The consultant shall provide a bridge between the Legislative draftspersons in the Ministry of Justice and Constitutional Affairs and the Ministry of </w:t>
      </w:r>
      <w:r w:rsidR="00C25BC8" w:rsidRPr="009C3B10">
        <w:rPr>
          <w:rFonts w:ascii="Times New Roman" w:eastAsia="Calibri" w:hAnsi="Times New Roman" w:cs="Times New Roman"/>
          <w:sz w:val="28"/>
          <w:szCs w:val="28"/>
        </w:rPr>
        <w:t>Agriculture</w:t>
      </w:r>
      <w:r w:rsidRPr="009C3B10">
        <w:rPr>
          <w:rFonts w:ascii="Times New Roman" w:eastAsia="Calibri" w:hAnsi="Times New Roman" w:cs="Times New Roman"/>
          <w:sz w:val="28"/>
          <w:szCs w:val="28"/>
        </w:rPr>
        <w:t xml:space="preserve"> and shall ensure that the Bill being developed is not in conflict with the laws of the country.</w:t>
      </w:r>
    </w:p>
    <w:p w14:paraId="270A008A" w14:textId="77777777" w:rsidR="00CE0BDA" w:rsidRPr="009C3B10" w:rsidRDefault="00CE0BDA" w:rsidP="00CE0BDA">
      <w:pPr>
        <w:rPr>
          <w:rFonts w:ascii="Times New Roman" w:hAnsi="Times New Roman" w:cs="Times New Roman"/>
          <w:sz w:val="28"/>
          <w:szCs w:val="28"/>
          <w:lang w:val="en-GB"/>
        </w:rPr>
      </w:pPr>
    </w:p>
    <w:p w14:paraId="5FCF0838" w14:textId="006875CE" w:rsidR="00CE0BDA" w:rsidRPr="009C3B10" w:rsidRDefault="00CE0BDA" w:rsidP="00CE0BDA">
      <w:pPr>
        <w:pStyle w:val="Heading1"/>
        <w:numPr>
          <w:ilvl w:val="0"/>
          <w:numId w:val="0"/>
        </w:numPr>
        <w:spacing w:after="120" w:line="240" w:lineRule="auto"/>
        <w:ind w:left="709" w:hanging="720"/>
        <w:rPr>
          <w:lang w:val="en-GB"/>
        </w:rPr>
      </w:pPr>
      <w:r w:rsidRPr="009C3B10">
        <w:rPr>
          <w:lang w:val="en-GB"/>
        </w:rPr>
        <w:t xml:space="preserve">4.0 </w:t>
      </w:r>
      <w:r w:rsidR="00200374" w:rsidRPr="009C3B10">
        <w:rPr>
          <w:lang w:val="en-GB"/>
        </w:rPr>
        <w:t>Specific o</w:t>
      </w:r>
      <w:r w:rsidRPr="009C3B10">
        <w:rPr>
          <w:lang w:val="en-GB"/>
        </w:rPr>
        <w:t xml:space="preserve">bjective of the Consultancy </w:t>
      </w:r>
    </w:p>
    <w:p w14:paraId="247B347F" w14:textId="77777777" w:rsidR="00CE0BDA" w:rsidRPr="009C3B10" w:rsidRDefault="00CE0BDA" w:rsidP="00CE0BDA">
      <w:pPr>
        <w:spacing w:after="0" w:line="240" w:lineRule="auto"/>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 xml:space="preserve">The consulting firm will provide guidance and advice to </w:t>
      </w:r>
      <w:proofErr w:type="spellStart"/>
      <w:r w:rsidRPr="009C3B10">
        <w:rPr>
          <w:rFonts w:ascii="Times New Roman" w:hAnsi="Times New Roman" w:cs="Times New Roman"/>
          <w:sz w:val="28"/>
          <w:szCs w:val="28"/>
          <w:lang w:val="en-GB"/>
        </w:rPr>
        <w:t>MoA</w:t>
      </w:r>
      <w:proofErr w:type="spellEnd"/>
      <w:r w:rsidRPr="009C3B10">
        <w:rPr>
          <w:rFonts w:ascii="Times New Roman" w:hAnsi="Times New Roman" w:cs="Times New Roman"/>
          <w:sz w:val="28"/>
          <w:szCs w:val="28"/>
          <w:lang w:val="en-GB"/>
        </w:rPr>
        <w:t xml:space="preserve"> on the development and the management of all the activities that are regulated under the animal health and veterinary laws.  In particular, the consulting firm will:</w:t>
      </w:r>
    </w:p>
    <w:p w14:paraId="2599B20C" w14:textId="77777777" w:rsidR="00CE0BDA" w:rsidRPr="009C3B10" w:rsidRDefault="00CE0BDA" w:rsidP="00CE0BDA">
      <w:pPr>
        <w:spacing w:after="0" w:line="240" w:lineRule="auto"/>
        <w:jc w:val="both"/>
        <w:outlineLvl w:val="0"/>
        <w:rPr>
          <w:rFonts w:ascii="Times New Roman" w:hAnsi="Times New Roman" w:cs="Times New Roman"/>
          <w:sz w:val="28"/>
          <w:szCs w:val="28"/>
          <w:lang w:val="en-GB"/>
        </w:rPr>
      </w:pPr>
    </w:p>
    <w:p w14:paraId="14503BE5" w14:textId="77777777" w:rsidR="00CE0BDA" w:rsidRPr="009C3B10" w:rsidRDefault="00CE0BDA" w:rsidP="00CE0BDA">
      <w:pPr>
        <w:spacing w:after="24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3.1.</w:t>
      </w:r>
      <w:r w:rsidRPr="009C3B10">
        <w:rPr>
          <w:rFonts w:ascii="Times New Roman" w:hAnsi="Times New Roman" w:cs="Times New Roman"/>
          <w:sz w:val="28"/>
          <w:szCs w:val="28"/>
          <w:lang w:val="en-GB"/>
        </w:rPr>
        <w:tab/>
        <w:t xml:space="preserve"> </w:t>
      </w:r>
      <w:r w:rsidRPr="009C3B10">
        <w:rPr>
          <w:rFonts w:ascii="Times New Roman" w:hAnsi="Times New Roman" w:cs="Times New Roman"/>
          <w:sz w:val="28"/>
          <w:szCs w:val="28"/>
          <w:u w:val="single"/>
          <w:lang w:val="en-GB"/>
        </w:rPr>
        <w:t>Review existing laws</w:t>
      </w:r>
      <w:r w:rsidRPr="009C3B10">
        <w:rPr>
          <w:rFonts w:ascii="Times New Roman" w:hAnsi="Times New Roman" w:cs="Times New Roman"/>
          <w:sz w:val="28"/>
          <w:szCs w:val="28"/>
          <w:lang w:val="en-GB"/>
        </w:rPr>
        <w:t xml:space="preserve"> – that are linked to the review of the existing animal health laws, including but not limited to the following, namely:</w:t>
      </w:r>
    </w:p>
    <w:p w14:paraId="6516893F" w14:textId="77777777" w:rsidR="00CE0BDA" w:rsidRPr="009C3B10" w:rsidRDefault="00CE0BDA" w:rsidP="00CE0BDA">
      <w:pPr>
        <w:spacing w:after="0" w:line="240" w:lineRule="auto"/>
        <w:ind w:left="144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a.</w:t>
      </w:r>
      <w:r w:rsidRPr="009C3B10">
        <w:rPr>
          <w:rFonts w:ascii="Times New Roman" w:hAnsi="Times New Roman" w:cs="Times New Roman"/>
          <w:sz w:val="28"/>
          <w:szCs w:val="28"/>
          <w:lang w:val="en-GB"/>
        </w:rPr>
        <w:tab/>
        <w:t>The Control and Diseases of Animals Act</w:t>
      </w:r>
    </w:p>
    <w:p w14:paraId="2C9C138C" w14:textId="77777777" w:rsidR="00CE0BDA" w:rsidRPr="009C3B10" w:rsidRDefault="00CE0BDA" w:rsidP="00CE0BDA">
      <w:pPr>
        <w:spacing w:after="0" w:line="240" w:lineRule="auto"/>
        <w:ind w:left="144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b.</w:t>
      </w:r>
      <w:r w:rsidRPr="009C3B10">
        <w:rPr>
          <w:rFonts w:ascii="Times New Roman" w:hAnsi="Times New Roman" w:cs="Times New Roman"/>
          <w:sz w:val="28"/>
          <w:szCs w:val="28"/>
          <w:lang w:val="en-GB"/>
        </w:rPr>
        <w:tab/>
        <w:t>Protection of Animals Act</w:t>
      </w:r>
    </w:p>
    <w:p w14:paraId="7AA6BDA5" w14:textId="77777777" w:rsidR="00CE0BDA" w:rsidRPr="009C3B10" w:rsidRDefault="00CE0BDA" w:rsidP="00CE0BDA">
      <w:pPr>
        <w:spacing w:after="0" w:line="240" w:lineRule="auto"/>
        <w:ind w:left="144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c.</w:t>
      </w:r>
      <w:r w:rsidRPr="009C3B10">
        <w:rPr>
          <w:rFonts w:ascii="Times New Roman" w:hAnsi="Times New Roman" w:cs="Times New Roman"/>
          <w:sz w:val="28"/>
          <w:szCs w:val="28"/>
          <w:lang w:val="en-GB"/>
        </w:rPr>
        <w:tab/>
        <w:t>The Veterinary and Para-Veterinary Professionals Act</w:t>
      </w:r>
    </w:p>
    <w:p w14:paraId="69C65056" w14:textId="77777777" w:rsidR="00CE0BDA" w:rsidRPr="009C3B10" w:rsidRDefault="00CE0BDA" w:rsidP="00CE0BDA">
      <w:pPr>
        <w:spacing w:after="0" w:line="240" w:lineRule="auto"/>
        <w:ind w:left="144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d.</w:t>
      </w:r>
      <w:r w:rsidRPr="009C3B10">
        <w:rPr>
          <w:rFonts w:ascii="Times New Roman" w:hAnsi="Times New Roman" w:cs="Times New Roman"/>
          <w:sz w:val="28"/>
          <w:szCs w:val="28"/>
          <w:lang w:val="en-GB"/>
        </w:rPr>
        <w:tab/>
        <w:t>The Meat and Meat Products Act</w:t>
      </w:r>
    </w:p>
    <w:p w14:paraId="7804D492" w14:textId="77777777" w:rsidR="00CE0BDA" w:rsidRPr="009C3B10" w:rsidRDefault="00CE0BDA" w:rsidP="00CE0BDA">
      <w:pPr>
        <w:spacing w:after="0" w:line="240" w:lineRule="auto"/>
        <w:jc w:val="both"/>
        <w:outlineLvl w:val="0"/>
        <w:rPr>
          <w:rFonts w:ascii="Times New Roman" w:hAnsi="Times New Roman" w:cs="Times New Roman"/>
          <w:sz w:val="28"/>
          <w:szCs w:val="28"/>
          <w:lang w:val="en-GB"/>
        </w:rPr>
      </w:pPr>
    </w:p>
    <w:p w14:paraId="6C5BE35E" w14:textId="77777777" w:rsidR="00CE0BDA" w:rsidRPr="009C3B10" w:rsidRDefault="00CE0BDA" w:rsidP="00CE0BDA">
      <w:pPr>
        <w:spacing w:after="24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3.2.</w:t>
      </w:r>
      <w:r w:rsidRPr="009C3B10">
        <w:rPr>
          <w:rFonts w:ascii="Times New Roman" w:hAnsi="Times New Roman" w:cs="Times New Roman"/>
          <w:sz w:val="28"/>
          <w:szCs w:val="28"/>
          <w:lang w:val="en-GB"/>
        </w:rPr>
        <w:tab/>
        <w:t xml:space="preserve"> </w:t>
      </w:r>
      <w:r w:rsidRPr="009C3B10">
        <w:rPr>
          <w:rFonts w:ascii="Times New Roman" w:hAnsi="Times New Roman" w:cs="Times New Roman"/>
          <w:sz w:val="28"/>
          <w:szCs w:val="28"/>
          <w:u w:val="single"/>
          <w:lang w:val="en-GB"/>
        </w:rPr>
        <w:t>Identify gaps and inconsistences</w:t>
      </w:r>
      <w:r w:rsidRPr="009C3B10">
        <w:rPr>
          <w:rFonts w:ascii="Times New Roman" w:hAnsi="Times New Roman" w:cs="Times New Roman"/>
          <w:sz w:val="28"/>
          <w:szCs w:val="28"/>
          <w:lang w:val="en-GB"/>
        </w:rPr>
        <w:t xml:space="preserve"> in the pieces of legislation as stated above which may have an impact on the implementation of the Animal health bill. </w:t>
      </w:r>
    </w:p>
    <w:p w14:paraId="1C2E7095" w14:textId="77777777" w:rsidR="00CE0BDA" w:rsidRPr="009C3B10" w:rsidRDefault="00CE0BDA" w:rsidP="00CE0BDA">
      <w:pPr>
        <w:spacing w:after="240" w:line="240" w:lineRule="auto"/>
        <w:ind w:left="720"/>
        <w:jc w:val="both"/>
        <w:outlineLvl w:val="0"/>
        <w:rPr>
          <w:rFonts w:ascii="Times New Roman" w:hAnsi="Times New Roman" w:cs="Times New Roman"/>
          <w:sz w:val="28"/>
          <w:szCs w:val="28"/>
          <w:u w:val="single"/>
          <w:lang w:val="en-GB"/>
        </w:rPr>
      </w:pPr>
      <w:r w:rsidRPr="009C3B10">
        <w:rPr>
          <w:rFonts w:ascii="Times New Roman" w:hAnsi="Times New Roman" w:cs="Times New Roman"/>
          <w:sz w:val="28"/>
          <w:szCs w:val="28"/>
          <w:lang w:val="en-GB"/>
        </w:rPr>
        <w:t>3.3.</w:t>
      </w:r>
      <w:r w:rsidRPr="009C3B10">
        <w:rPr>
          <w:rFonts w:ascii="Times New Roman" w:hAnsi="Times New Roman" w:cs="Times New Roman"/>
          <w:sz w:val="28"/>
          <w:szCs w:val="28"/>
          <w:lang w:val="en-GB"/>
        </w:rPr>
        <w:tab/>
        <w:t xml:space="preserve"> </w:t>
      </w:r>
      <w:r w:rsidRPr="009C3B10">
        <w:rPr>
          <w:rFonts w:ascii="Times New Roman" w:hAnsi="Times New Roman" w:cs="Times New Roman"/>
          <w:sz w:val="28"/>
          <w:szCs w:val="28"/>
          <w:u w:val="single"/>
          <w:lang w:val="en-GB"/>
        </w:rPr>
        <w:t xml:space="preserve">Drafting the Animal Health/Veterinary Bills </w:t>
      </w:r>
    </w:p>
    <w:p w14:paraId="3CA1B91B" w14:textId="77777777" w:rsidR="00CE0BDA" w:rsidRPr="009C3B10" w:rsidRDefault="00CE0BDA" w:rsidP="00CE0BDA">
      <w:pPr>
        <w:spacing w:after="0" w:line="240" w:lineRule="auto"/>
        <w:ind w:left="1429"/>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a.</w:t>
      </w:r>
      <w:r w:rsidRPr="009C3B10">
        <w:rPr>
          <w:rFonts w:ascii="Times New Roman" w:hAnsi="Times New Roman" w:cs="Times New Roman"/>
          <w:sz w:val="28"/>
          <w:szCs w:val="28"/>
          <w:lang w:val="en-GB"/>
        </w:rPr>
        <w:tab/>
        <w:t>Amendment of existing legislations highlighted above</w:t>
      </w:r>
    </w:p>
    <w:p w14:paraId="23470465" w14:textId="77777777" w:rsidR="00CE0BDA" w:rsidRPr="009C3B10" w:rsidRDefault="00CE0BDA" w:rsidP="00CE0BDA">
      <w:pPr>
        <w:spacing w:after="0" w:line="240" w:lineRule="auto"/>
        <w:ind w:left="2138" w:hanging="709"/>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b.</w:t>
      </w:r>
      <w:r w:rsidRPr="009C3B10">
        <w:rPr>
          <w:rFonts w:ascii="Times New Roman" w:hAnsi="Times New Roman" w:cs="Times New Roman"/>
          <w:sz w:val="28"/>
          <w:szCs w:val="28"/>
          <w:lang w:val="en-GB"/>
        </w:rPr>
        <w:tab/>
        <w:t xml:space="preserve">Draft Animal Health Bills, that is the Animal Health Bill, Animal Welfare Bill and Animal Feed Act. The draft bills shall include </w:t>
      </w:r>
      <w:proofErr w:type="gramStart"/>
      <w:r w:rsidRPr="009C3B10">
        <w:rPr>
          <w:rFonts w:ascii="Times New Roman" w:hAnsi="Times New Roman" w:cs="Times New Roman"/>
          <w:sz w:val="28"/>
          <w:szCs w:val="28"/>
          <w:lang w:val="en-GB"/>
        </w:rPr>
        <w:t>amongst  appropriate</w:t>
      </w:r>
      <w:proofErr w:type="gramEnd"/>
      <w:r w:rsidRPr="009C3B10">
        <w:rPr>
          <w:rFonts w:ascii="Times New Roman" w:hAnsi="Times New Roman" w:cs="Times New Roman"/>
          <w:sz w:val="28"/>
          <w:szCs w:val="28"/>
          <w:lang w:val="en-GB"/>
        </w:rPr>
        <w:t xml:space="preserve"> language on the following among others:</w:t>
      </w:r>
    </w:p>
    <w:p w14:paraId="76806A62" w14:textId="77777777" w:rsidR="00CE0BDA" w:rsidRPr="009C3B10" w:rsidRDefault="00CE0BDA" w:rsidP="00CE0BDA">
      <w:pPr>
        <w:spacing w:after="0" w:line="240" w:lineRule="auto"/>
        <w:ind w:left="2138"/>
        <w:jc w:val="both"/>
        <w:outlineLvl w:val="0"/>
        <w:rPr>
          <w:rFonts w:ascii="Times New Roman" w:hAnsi="Times New Roman" w:cs="Times New Roman"/>
          <w:sz w:val="28"/>
          <w:szCs w:val="28"/>
          <w:lang w:val="en-GB"/>
        </w:rPr>
      </w:pPr>
      <w:proofErr w:type="spellStart"/>
      <w:r w:rsidRPr="009C3B10">
        <w:rPr>
          <w:rFonts w:ascii="Times New Roman" w:hAnsi="Times New Roman" w:cs="Times New Roman"/>
          <w:sz w:val="28"/>
          <w:szCs w:val="28"/>
          <w:lang w:val="en-GB"/>
        </w:rPr>
        <w:t>i</w:t>
      </w:r>
      <w:proofErr w:type="spellEnd"/>
      <w:r w:rsidRPr="009C3B10">
        <w:rPr>
          <w:rFonts w:ascii="Times New Roman" w:hAnsi="Times New Roman" w:cs="Times New Roman"/>
          <w:sz w:val="28"/>
          <w:szCs w:val="28"/>
          <w:lang w:val="en-GB"/>
        </w:rPr>
        <w:t>.</w:t>
      </w:r>
      <w:r w:rsidRPr="009C3B10">
        <w:rPr>
          <w:rFonts w:ascii="Times New Roman" w:hAnsi="Times New Roman" w:cs="Times New Roman"/>
          <w:sz w:val="28"/>
          <w:szCs w:val="28"/>
          <w:lang w:val="en-GB"/>
        </w:rPr>
        <w:tab/>
        <w:t>provision for the Competent Authority on animal health issues</w:t>
      </w:r>
    </w:p>
    <w:p w14:paraId="377E2DAF" w14:textId="77777777" w:rsidR="00CE0BDA" w:rsidRPr="009C3B10" w:rsidRDefault="00CE0BDA" w:rsidP="00CE0BDA">
      <w:pPr>
        <w:spacing w:after="0" w:line="240" w:lineRule="auto"/>
        <w:ind w:left="2138"/>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ii.</w:t>
      </w:r>
      <w:r w:rsidRPr="009C3B10">
        <w:rPr>
          <w:rFonts w:ascii="Times New Roman" w:hAnsi="Times New Roman" w:cs="Times New Roman"/>
          <w:sz w:val="28"/>
          <w:szCs w:val="28"/>
          <w:lang w:val="en-GB"/>
        </w:rPr>
        <w:tab/>
        <w:t>movement, identification and traceability of animals</w:t>
      </w:r>
    </w:p>
    <w:p w14:paraId="7EAB649E" w14:textId="77777777" w:rsidR="00CE0BDA" w:rsidRPr="009C3B10" w:rsidRDefault="00CE0BDA" w:rsidP="00CE0BDA">
      <w:pPr>
        <w:spacing w:after="0" w:line="240" w:lineRule="auto"/>
        <w:ind w:left="2138"/>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iii.</w:t>
      </w:r>
      <w:r w:rsidRPr="009C3B10">
        <w:rPr>
          <w:rFonts w:ascii="Times New Roman" w:hAnsi="Times New Roman" w:cs="Times New Roman"/>
          <w:sz w:val="28"/>
          <w:szCs w:val="28"/>
          <w:lang w:val="en-GB"/>
        </w:rPr>
        <w:tab/>
        <w:t>Declaration of quarantine zones</w:t>
      </w:r>
    </w:p>
    <w:p w14:paraId="103FFDA2" w14:textId="77777777" w:rsidR="00CE0BDA" w:rsidRPr="009C3B10" w:rsidRDefault="00CE0BDA" w:rsidP="00CE0BDA">
      <w:pPr>
        <w:spacing w:after="0" w:line="240" w:lineRule="auto"/>
        <w:ind w:left="2138"/>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iv.</w:t>
      </w:r>
      <w:r w:rsidRPr="009C3B10">
        <w:rPr>
          <w:rFonts w:ascii="Times New Roman" w:hAnsi="Times New Roman" w:cs="Times New Roman"/>
          <w:sz w:val="28"/>
          <w:szCs w:val="28"/>
          <w:lang w:val="en-GB"/>
        </w:rPr>
        <w:tab/>
        <w:t>Slaughter of animals</w:t>
      </w:r>
    </w:p>
    <w:p w14:paraId="01F1E9A0" w14:textId="77777777" w:rsidR="00CE0BDA" w:rsidRPr="009C3B10" w:rsidRDefault="00CE0BDA" w:rsidP="00CE0BDA">
      <w:pPr>
        <w:spacing w:after="0" w:line="240" w:lineRule="auto"/>
        <w:ind w:left="2138"/>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v.</w:t>
      </w:r>
      <w:r w:rsidRPr="009C3B10">
        <w:rPr>
          <w:rFonts w:ascii="Times New Roman" w:hAnsi="Times New Roman" w:cs="Times New Roman"/>
          <w:sz w:val="28"/>
          <w:szCs w:val="28"/>
          <w:lang w:val="en-GB"/>
        </w:rPr>
        <w:tab/>
        <w:t xml:space="preserve">Animal feed </w:t>
      </w:r>
    </w:p>
    <w:p w14:paraId="389C5453" w14:textId="77777777" w:rsidR="00CE0BDA" w:rsidRPr="009C3B10" w:rsidRDefault="00CE0BDA" w:rsidP="00CE0BDA">
      <w:pPr>
        <w:spacing w:after="0" w:line="240" w:lineRule="auto"/>
        <w:ind w:left="2138"/>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lastRenderedPageBreak/>
        <w:t>vi.</w:t>
      </w:r>
      <w:r w:rsidRPr="009C3B10">
        <w:rPr>
          <w:rFonts w:ascii="Times New Roman" w:hAnsi="Times New Roman" w:cs="Times New Roman"/>
          <w:sz w:val="28"/>
          <w:szCs w:val="28"/>
          <w:lang w:val="en-GB"/>
        </w:rPr>
        <w:tab/>
        <w:t xml:space="preserve">Savings or transitional provisions in new or amended Acts.   </w:t>
      </w:r>
    </w:p>
    <w:p w14:paraId="605BCCA5" w14:textId="77777777" w:rsidR="00CE0BDA" w:rsidRPr="009C3B10" w:rsidRDefault="00CE0BDA" w:rsidP="00CE0BDA">
      <w:pPr>
        <w:spacing w:after="0" w:line="240" w:lineRule="auto"/>
        <w:jc w:val="both"/>
        <w:outlineLvl w:val="0"/>
        <w:rPr>
          <w:rFonts w:ascii="Times New Roman" w:hAnsi="Times New Roman" w:cs="Times New Roman"/>
          <w:sz w:val="28"/>
          <w:szCs w:val="28"/>
          <w:lang w:val="en-GB"/>
        </w:rPr>
      </w:pPr>
    </w:p>
    <w:p w14:paraId="3CC6B447" w14:textId="77777777" w:rsidR="00CE0BDA" w:rsidRPr="009C3B10" w:rsidRDefault="00CE0BDA" w:rsidP="00CE0BDA">
      <w:pPr>
        <w:spacing w:after="0" w:line="240" w:lineRule="auto"/>
        <w:jc w:val="both"/>
        <w:outlineLvl w:val="0"/>
        <w:rPr>
          <w:rFonts w:ascii="Times New Roman" w:hAnsi="Times New Roman" w:cs="Times New Roman"/>
          <w:sz w:val="28"/>
          <w:szCs w:val="28"/>
          <w:lang w:val="en-GB"/>
        </w:rPr>
      </w:pPr>
    </w:p>
    <w:p w14:paraId="2DFED592" w14:textId="77777777" w:rsidR="00CE0BDA" w:rsidRPr="009C3B10" w:rsidRDefault="00CE0BDA" w:rsidP="00CE0BDA">
      <w:pPr>
        <w:pStyle w:val="Heading1"/>
        <w:numPr>
          <w:ilvl w:val="0"/>
          <w:numId w:val="0"/>
        </w:numPr>
        <w:spacing w:after="120" w:line="240" w:lineRule="auto"/>
        <w:rPr>
          <w:lang w:val="en-GB"/>
        </w:rPr>
      </w:pPr>
      <w:r w:rsidRPr="009C3B10">
        <w:rPr>
          <w:lang w:val="en-GB"/>
        </w:rPr>
        <w:t>4</w:t>
      </w:r>
      <w:r w:rsidRPr="009C3B10">
        <w:rPr>
          <w:lang w:val="en-GB"/>
        </w:rPr>
        <w:tab/>
        <w:t>Key Deliverables</w:t>
      </w:r>
    </w:p>
    <w:p w14:paraId="24540A59" w14:textId="77777777" w:rsidR="00CE0BDA" w:rsidRPr="009C3B10" w:rsidRDefault="00CE0BDA" w:rsidP="00CE0BDA">
      <w:pPr>
        <w:spacing w:after="120" w:line="240" w:lineRule="auto"/>
        <w:jc w:val="both"/>
        <w:rPr>
          <w:rFonts w:ascii="Times New Roman" w:hAnsi="Times New Roman" w:cs="Times New Roman"/>
          <w:sz w:val="28"/>
          <w:szCs w:val="28"/>
        </w:rPr>
      </w:pPr>
      <w:r w:rsidRPr="009C3B10">
        <w:rPr>
          <w:rFonts w:ascii="Times New Roman" w:hAnsi="Times New Roman" w:cs="Times New Roman"/>
          <w:sz w:val="28"/>
          <w:szCs w:val="28"/>
        </w:rPr>
        <w:t xml:space="preserve">All deliverables shall be prepared by the Consultant/consulting firm and will produce the following: </w:t>
      </w:r>
    </w:p>
    <w:p w14:paraId="471DB6AC" w14:textId="77777777" w:rsidR="00CE0BDA" w:rsidRPr="009C3B10" w:rsidRDefault="00CE0BDA" w:rsidP="00CE0BDA">
      <w:pPr>
        <w:spacing w:after="0" w:line="240" w:lineRule="auto"/>
        <w:jc w:val="both"/>
        <w:rPr>
          <w:rFonts w:ascii="Times New Roman" w:hAnsi="Times New Roman" w:cs="Times New Roman"/>
          <w:sz w:val="28"/>
          <w:szCs w:val="28"/>
        </w:rPr>
      </w:pPr>
    </w:p>
    <w:p w14:paraId="59F5C31E" w14:textId="77777777" w:rsidR="00CE0BDA" w:rsidRPr="009C3B10" w:rsidRDefault="00CE0BDA" w:rsidP="00CE0BDA">
      <w:pPr>
        <w:pStyle w:val="ListParagraph"/>
        <w:numPr>
          <w:ilvl w:val="0"/>
          <w:numId w:val="2"/>
        </w:numPr>
        <w:spacing w:after="16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rPr>
        <w:t>An inception report within 10 days from contract signing</w:t>
      </w:r>
    </w:p>
    <w:p w14:paraId="444B3F8C" w14:textId="77777777" w:rsidR="00CE0BDA" w:rsidRPr="009C3B10" w:rsidRDefault="00CE0BDA" w:rsidP="00CE0BDA">
      <w:pPr>
        <w:pStyle w:val="ListParagraph"/>
        <w:numPr>
          <w:ilvl w:val="0"/>
          <w:numId w:val="2"/>
        </w:numPr>
        <w:spacing w:after="16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rPr>
        <w:t>A draft report on the existing gaps and recommendations</w:t>
      </w:r>
    </w:p>
    <w:p w14:paraId="15D1BC0C" w14:textId="5FA66A92" w:rsidR="00CE0BDA" w:rsidRPr="009C3B10" w:rsidRDefault="00410AE2" w:rsidP="00CE0BDA">
      <w:pPr>
        <w:pStyle w:val="ListParagraph"/>
        <w:numPr>
          <w:ilvl w:val="0"/>
          <w:numId w:val="2"/>
        </w:numPr>
        <w:spacing w:after="16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rPr>
        <w:t>Consolidated r</w:t>
      </w:r>
      <w:r w:rsidR="00CE0BDA" w:rsidRPr="009C3B10">
        <w:rPr>
          <w:rFonts w:ascii="Times New Roman" w:hAnsi="Times New Roman" w:cs="Times New Roman"/>
          <w:sz w:val="28"/>
          <w:szCs w:val="28"/>
        </w:rPr>
        <w:t>eport from</w:t>
      </w:r>
      <w:r w:rsidRPr="009C3B10">
        <w:rPr>
          <w:rFonts w:ascii="Times New Roman" w:hAnsi="Times New Roman" w:cs="Times New Roman"/>
          <w:sz w:val="28"/>
          <w:szCs w:val="28"/>
        </w:rPr>
        <w:t xml:space="preserve"> research and</w:t>
      </w:r>
      <w:r w:rsidR="00CE0BDA" w:rsidRPr="009C3B10">
        <w:rPr>
          <w:rFonts w:ascii="Times New Roman" w:hAnsi="Times New Roman" w:cs="Times New Roman"/>
          <w:sz w:val="28"/>
          <w:szCs w:val="28"/>
        </w:rPr>
        <w:t xml:space="preserve"> stakeholder consultations within 45 days from </w:t>
      </w:r>
      <w:r w:rsidRPr="009C3B10">
        <w:rPr>
          <w:rFonts w:ascii="Times New Roman" w:hAnsi="Times New Roman" w:cs="Times New Roman"/>
          <w:sz w:val="28"/>
          <w:szCs w:val="28"/>
        </w:rPr>
        <w:t xml:space="preserve">acceptance of </w:t>
      </w:r>
      <w:r w:rsidR="00CE0BDA" w:rsidRPr="009C3B10">
        <w:rPr>
          <w:rFonts w:ascii="Times New Roman" w:hAnsi="Times New Roman" w:cs="Times New Roman"/>
          <w:sz w:val="28"/>
          <w:szCs w:val="28"/>
        </w:rPr>
        <w:t>inception report</w:t>
      </w:r>
      <w:r w:rsidR="00CE0BDA" w:rsidRPr="009C3B10">
        <w:rPr>
          <w:rFonts w:ascii="Times New Roman" w:hAnsi="Times New Roman" w:cs="Times New Roman"/>
          <w:sz w:val="28"/>
          <w:szCs w:val="28"/>
          <w:lang w:val="en-GB"/>
        </w:rPr>
        <w:t>.</w:t>
      </w:r>
    </w:p>
    <w:p w14:paraId="559DED13" w14:textId="77777777" w:rsidR="00CE0BDA" w:rsidRPr="009C3B10" w:rsidRDefault="00CE0BDA" w:rsidP="00CE0BDA">
      <w:pPr>
        <w:pStyle w:val="ListParagraph"/>
        <w:numPr>
          <w:ilvl w:val="0"/>
          <w:numId w:val="2"/>
        </w:numPr>
        <w:spacing w:after="16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rPr>
        <w:t xml:space="preserve">Draft Bills </w:t>
      </w:r>
      <w:r w:rsidRPr="009C3B10">
        <w:rPr>
          <w:rFonts w:ascii="Times New Roman" w:hAnsi="Times New Roman" w:cs="Times New Roman"/>
          <w:b/>
          <w:bCs/>
          <w:sz w:val="28"/>
          <w:szCs w:val="28"/>
        </w:rPr>
        <w:t>within 60</w:t>
      </w:r>
      <w:r w:rsidRPr="009C3B10">
        <w:rPr>
          <w:rFonts w:ascii="Times New Roman" w:hAnsi="Times New Roman" w:cs="Times New Roman"/>
          <w:color w:val="FF0000"/>
          <w:sz w:val="28"/>
          <w:szCs w:val="28"/>
        </w:rPr>
        <w:t xml:space="preserve"> </w:t>
      </w:r>
      <w:r w:rsidRPr="009C3B10">
        <w:rPr>
          <w:rFonts w:ascii="Times New Roman" w:hAnsi="Times New Roman" w:cs="Times New Roman"/>
          <w:sz w:val="28"/>
          <w:szCs w:val="28"/>
        </w:rPr>
        <w:t>days from stakeholder consultations.</w:t>
      </w:r>
    </w:p>
    <w:p w14:paraId="269CD5DC" w14:textId="77777777" w:rsidR="00CE0BDA" w:rsidRPr="009C3B10" w:rsidRDefault="00CE0BDA" w:rsidP="00CE0BDA">
      <w:pPr>
        <w:pStyle w:val="ListParagraph"/>
        <w:numPr>
          <w:ilvl w:val="0"/>
          <w:numId w:val="2"/>
        </w:numPr>
        <w:spacing w:after="16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rPr>
        <w:t>Facilitate validation workshops for the draft bills within 45 days from drafting the bills</w:t>
      </w:r>
    </w:p>
    <w:p w14:paraId="69C5183C" w14:textId="77777777" w:rsidR="00CE0BDA" w:rsidRPr="009C3B10" w:rsidRDefault="00CE0BDA" w:rsidP="00CE0BDA">
      <w:pPr>
        <w:pStyle w:val="ListParagraph"/>
        <w:numPr>
          <w:ilvl w:val="0"/>
          <w:numId w:val="2"/>
        </w:numPr>
        <w:spacing w:after="160" w:line="240" w:lineRule="auto"/>
        <w:jc w:val="both"/>
        <w:rPr>
          <w:rFonts w:ascii="Times New Roman" w:hAnsi="Times New Roman" w:cs="Times New Roman"/>
          <w:sz w:val="28"/>
          <w:szCs w:val="28"/>
          <w:lang w:val="en-GB"/>
        </w:rPr>
      </w:pPr>
      <w:r w:rsidRPr="009C3B10">
        <w:rPr>
          <w:rFonts w:ascii="Times New Roman" w:hAnsi="Times New Roman" w:cs="Times New Roman"/>
          <w:sz w:val="28"/>
          <w:szCs w:val="28"/>
        </w:rPr>
        <w:t xml:space="preserve">A final report delivered within 20 days of the validation that summarizes overall assignment progress with specific detail on key achievements and identification of on-going issues/risks to be resolved. </w:t>
      </w:r>
      <w:r w:rsidRPr="009C3B10">
        <w:rPr>
          <w:rFonts w:ascii="Times New Roman" w:hAnsi="Times New Roman" w:cs="Times New Roman"/>
          <w:sz w:val="28"/>
          <w:szCs w:val="28"/>
          <w:lang w:val="en-GB"/>
        </w:rPr>
        <w:t xml:space="preserve"> </w:t>
      </w:r>
    </w:p>
    <w:p w14:paraId="493FA24B" w14:textId="77777777" w:rsidR="00CE0BDA" w:rsidRPr="009C3B10" w:rsidRDefault="00CE0BDA" w:rsidP="00CE0BDA">
      <w:pPr>
        <w:pStyle w:val="ListParagraph"/>
        <w:spacing w:after="160"/>
        <w:ind w:left="630"/>
        <w:jc w:val="both"/>
        <w:rPr>
          <w:rFonts w:ascii="Times New Roman" w:hAnsi="Times New Roman" w:cs="Times New Roman"/>
          <w:sz w:val="28"/>
          <w:szCs w:val="28"/>
          <w:lang w:val="en-GB"/>
        </w:rPr>
      </w:pPr>
    </w:p>
    <w:p w14:paraId="2941F1B0" w14:textId="2F3AB880" w:rsidR="00CE0BDA" w:rsidRPr="009C3B10" w:rsidRDefault="00CE0BDA" w:rsidP="00CE0BDA">
      <w:pPr>
        <w:spacing w:after="120" w:line="240" w:lineRule="auto"/>
        <w:jc w:val="both"/>
        <w:outlineLvl w:val="0"/>
        <w:rPr>
          <w:rFonts w:ascii="Times New Roman" w:hAnsi="Times New Roman" w:cs="Times New Roman"/>
          <w:b/>
          <w:sz w:val="28"/>
          <w:szCs w:val="28"/>
          <w:lang w:val="en-GB"/>
        </w:rPr>
      </w:pPr>
      <w:r w:rsidRPr="009C3B10">
        <w:rPr>
          <w:rFonts w:ascii="Times New Roman" w:hAnsi="Times New Roman" w:cs="Times New Roman"/>
          <w:b/>
          <w:sz w:val="28"/>
          <w:szCs w:val="28"/>
          <w:lang w:val="en-GB"/>
        </w:rPr>
        <w:t>5</w:t>
      </w:r>
      <w:r w:rsidRPr="009C3B10">
        <w:rPr>
          <w:rFonts w:ascii="Times New Roman" w:hAnsi="Times New Roman" w:cs="Times New Roman"/>
          <w:b/>
          <w:sz w:val="28"/>
          <w:szCs w:val="28"/>
          <w:lang w:val="en-GB"/>
        </w:rPr>
        <w:tab/>
        <w:t>K</w:t>
      </w:r>
      <w:r w:rsidR="00410AE2" w:rsidRPr="009C3B10">
        <w:rPr>
          <w:rFonts w:ascii="Times New Roman" w:hAnsi="Times New Roman" w:cs="Times New Roman"/>
          <w:b/>
          <w:sz w:val="28"/>
          <w:szCs w:val="28"/>
          <w:lang w:val="en-GB"/>
        </w:rPr>
        <w:t>ey Staff</w:t>
      </w:r>
    </w:p>
    <w:p w14:paraId="61E1A9A1" w14:textId="77777777" w:rsidR="00CE0BDA" w:rsidRPr="009C3B10" w:rsidRDefault="00CE0BDA" w:rsidP="00CE0BDA">
      <w:p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The Consulting firm must have the following specialists in its team:</w:t>
      </w:r>
    </w:p>
    <w:p w14:paraId="29356446" w14:textId="77777777" w:rsidR="00CE0BDA" w:rsidRPr="009C3B10" w:rsidRDefault="00CE0BDA" w:rsidP="00CE0BDA">
      <w:pPr>
        <w:numPr>
          <w:ilvl w:val="0"/>
          <w:numId w:val="3"/>
        </w:numPr>
        <w:autoSpaceDE w:val="0"/>
        <w:autoSpaceDN w:val="0"/>
        <w:adjustRightInd w:val="0"/>
        <w:spacing w:after="0" w:line="240" w:lineRule="auto"/>
        <w:jc w:val="both"/>
        <w:rPr>
          <w:rFonts w:ascii="Times New Roman" w:eastAsia="Times New Roman" w:hAnsi="Times New Roman" w:cs="Times New Roman"/>
          <w:b/>
          <w:bCs/>
          <w:sz w:val="28"/>
          <w:szCs w:val="28"/>
        </w:rPr>
      </w:pPr>
      <w:r w:rsidRPr="009C3B10">
        <w:rPr>
          <w:rFonts w:ascii="Times New Roman" w:eastAsia="Times New Roman" w:hAnsi="Times New Roman" w:cs="Times New Roman"/>
          <w:b/>
          <w:bCs/>
          <w:sz w:val="28"/>
          <w:szCs w:val="28"/>
        </w:rPr>
        <w:t xml:space="preserve">Animal health/livestock specialist </w:t>
      </w:r>
    </w:p>
    <w:p w14:paraId="0054A2A8" w14:textId="77777777" w:rsidR="00CE0BDA" w:rsidRPr="009C3B10" w:rsidRDefault="00CE0BDA" w:rsidP="00CE0BD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 xml:space="preserve">A minimum of MSc in Animal health and Livestock Development </w:t>
      </w:r>
    </w:p>
    <w:p w14:paraId="49F0B69C" w14:textId="77777777" w:rsidR="00CE0BDA" w:rsidRPr="009C3B10" w:rsidRDefault="00CE0BDA" w:rsidP="00CE0BD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 xml:space="preserve">At least five years of experience </w:t>
      </w:r>
    </w:p>
    <w:p w14:paraId="329A65A0" w14:textId="77777777" w:rsidR="00CE0BDA" w:rsidRPr="009C3B10" w:rsidRDefault="00CE0BDA" w:rsidP="00CE0BDA">
      <w:pPr>
        <w:numPr>
          <w:ilvl w:val="0"/>
          <w:numId w:val="3"/>
        </w:numPr>
        <w:autoSpaceDE w:val="0"/>
        <w:autoSpaceDN w:val="0"/>
        <w:adjustRightInd w:val="0"/>
        <w:spacing w:after="0" w:line="240" w:lineRule="auto"/>
        <w:jc w:val="both"/>
        <w:rPr>
          <w:rFonts w:ascii="Times New Roman" w:eastAsia="Times New Roman" w:hAnsi="Times New Roman" w:cs="Times New Roman"/>
          <w:b/>
          <w:bCs/>
          <w:sz w:val="28"/>
          <w:szCs w:val="28"/>
        </w:rPr>
      </w:pPr>
      <w:r w:rsidRPr="009C3B10">
        <w:rPr>
          <w:rFonts w:ascii="Times New Roman" w:eastAsia="Times New Roman" w:hAnsi="Times New Roman" w:cs="Times New Roman"/>
          <w:b/>
          <w:bCs/>
          <w:sz w:val="28"/>
          <w:szCs w:val="28"/>
        </w:rPr>
        <w:t>Lawyer/Legal Expert</w:t>
      </w:r>
    </w:p>
    <w:p w14:paraId="68398304" w14:textId="77777777" w:rsidR="00CE0BDA" w:rsidRPr="009C3B10" w:rsidRDefault="00CE0BDA" w:rsidP="00CE0BDA">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 xml:space="preserve">A minimum of post graduate degree in law specializing in drafting </w:t>
      </w:r>
    </w:p>
    <w:p w14:paraId="01640CC5" w14:textId="77777777" w:rsidR="00CE0BDA" w:rsidRPr="009C3B10" w:rsidRDefault="00CE0BDA" w:rsidP="00CE0BDA">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At least 5 years demonstrated experience and knowledge of legislative drafting with excellent writing and drafting skills.</w:t>
      </w:r>
    </w:p>
    <w:p w14:paraId="764A8CA6" w14:textId="77777777" w:rsidR="00CE0BDA" w:rsidRPr="009C3B10" w:rsidRDefault="00CE0BDA" w:rsidP="00CE0BDA">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Specialty in analyzing and development of veterinary legislation frameworks with at least one bill drafted.</w:t>
      </w:r>
    </w:p>
    <w:p w14:paraId="2502A728" w14:textId="77777777" w:rsidR="00CE0BDA" w:rsidRPr="009C3B10" w:rsidRDefault="00CE0BDA" w:rsidP="00CE0BDA">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Experience of working with the public sector in developing countries.</w:t>
      </w:r>
    </w:p>
    <w:p w14:paraId="71D3694B" w14:textId="77777777" w:rsidR="00CE0BDA" w:rsidRPr="009C3B10" w:rsidRDefault="00CE0BDA" w:rsidP="00CE0BDA">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t>Excellent communication and writing skills in English.</w:t>
      </w:r>
    </w:p>
    <w:p w14:paraId="540CE3A9" w14:textId="77777777" w:rsidR="00CE0BDA" w:rsidRPr="009C3B10" w:rsidRDefault="00CE0BDA" w:rsidP="00CE0BDA">
      <w:pPr>
        <w:autoSpaceDE w:val="0"/>
        <w:autoSpaceDN w:val="0"/>
        <w:adjustRightInd w:val="0"/>
        <w:spacing w:after="120" w:line="240" w:lineRule="auto"/>
        <w:jc w:val="both"/>
        <w:rPr>
          <w:rFonts w:ascii="Times New Roman" w:eastAsia="Times New Roman" w:hAnsi="Times New Roman" w:cs="Times New Roman"/>
          <w:sz w:val="28"/>
          <w:szCs w:val="28"/>
          <w:lang w:val="en-GB"/>
        </w:rPr>
      </w:pPr>
    </w:p>
    <w:p w14:paraId="0D86BDA3" w14:textId="77777777" w:rsidR="00CE0BDA" w:rsidRPr="009C3B10" w:rsidRDefault="00CE0BDA" w:rsidP="00CE0BDA">
      <w:pPr>
        <w:autoSpaceDE w:val="0"/>
        <w:autoSpaceDN w:val="0"/>
        <w:adjustRightInd w:val="0"/>
        <w:spacing w:after="120" w:line="240" w:lineRule="auto"/>
        <w:jc w:val="both"/>
        <w:rPr>
          <w:rFonts w:ascii="Times New Roman" w:eastAsia="Times New Roman" w:hAnsi="Times New Roman" w:cs="Times New Roman"/>
          <w:b/>
          <w:color w:val="000000" w:themeColor="text1"/>
          <w:sz w:val="28"/>
          <w:szCs w:val="28"/>
        </w:rPr>
      </w:pPr>
      <w:r w:rsidRPr="009C3B10">
        <w:rPr>
          <w:rFonts w:ascii="Times New Roman" w:eastAsia="Times New Roman" w:hAnsi="Times New Roman" w:cs="Times New Roman"/>
          <w:b/>
          <w:sz w:val="28"/>
          <w:szCs w:val="28"/>
        </w:rPr>
        <w:t>6</w:t>
      </w:r>
      <w:r w:rsidRPr="009C3B10">
        <w:rPr>
          <w:rFonts w:ascii="Times New Roman" w:eastAsia="Times New Roman" w:hAnsi="Times New Roman" w:cs="Times New Roman"/>
          <w:b/>
          <w:sz w:val="28"/>
          <w:szCs w:val="28"/>
        </w:rPr>
        <w:tab/>
      </w:r>
      <w:r w:rsidRPr="009C3B10">
        <w:rPr>
          <w:rFonts w:ascii="Times New Roman" w:eastAsia="Times New Roman" w:hAnsi="Times New Roman" w:cs="Times New Roman"/>
          <w:b/>
          <w:color w:val="000000" w:themeColor="text1"/>
          <w:sz w:val="28"/>
          <w:szCs w:val="28"/>
        </w:rPr>
        <w:t>Time Frame</w:t>
      </w:r>
    </w:p>
    <w:p w14:paraId="0525D7A2" w14:textId="77777777" w:rsidR="00CE0BDA" w:rsidRPr="009C3B10" w:rsidRDefault="00CE0BDA" w:rsidP="00CE0BDA">
      <w:pPr>
        <w:autoSpaceDE w:val="0"/>
        <w:autoSpaceDN w:val="0"/>
        <w:adjustRightInd w:val="0"/>
        <w:spacing w:after="120" w:line="240" w:lineRule="auto"/>
        <w:jc w:val="both"/>
        <w:rPr>
          <w:rFonts w:ascii="Times New Roman" w:eastAsia="Times New Roman" w:hAnsi="Times New Roman" w:cs="Times New Roman"/>
          <w:color w:val="000000" w:themeColor="text1"/>
          <w:sz w:val="28"/>
          <w:szCs w:val="28"/>
        </w:rPr>
      </w:pPr>
      <w:r w:rsidRPr="009C3B10">
        <w:rPr>
          <w:rFonts w:ascii="Times New Roman" w:eastAsia="Times New Roman" w:hAnsi="Times New Roman" w:cs="Times New Roman"/>
          <w:color w:val="000000" w:themeColor="text1"/>
          <w:sz w:val="28"/>
          <w:szCs w:val="28"/>
        </w:rPr>
        <w:t xml:space="preserve">It is expected that the consultancy will be for 90 man-days over a period of 6 months. </w:t>
      </w:r>
    </w:p>
    <w:p w14:paraId="17CE04EC" w14:textId="77777777" w:rsidR="00CE0BDA" w:rsidRPr="009C3B10" w:rsidRDefault="00CE0BDA" w:rsidP="00CE0BDA">
      <w:pPr>
        <w:autoSpaceDE w:val="0"/>
        <w:autoSpaceDN w:val="0"/>
        <w:adjustRightInd w:val="0"/>
        <w:spacing w:after="120" w:line="240" w:lineRule="auto"/>
        <w:jc w:val="both"/>
        <w:rPr>
          <w:rFonts w:ascii="Times New Roman" w:eastAsia="Times New Roman" w:hAnsi="Times New Roman" w:cs="Times New Roman"/>
          <w:b/>
          <w:sz w:val="28"/>
          <w:szCs w:val="28"/>
        </w:rPr>
      </w:pPr>
      <w:r w:rsidRPr="009C3B10">
        <w:rPr>
          <w:rFonts w:ascii="Times New Roman" w:eastAsia="Times New Roman" w:hAnsi="Times New Roman" w:cs="Times New Roman"/>
          <w:b/>
          <w:sz w:val="28"/>
          <w:szCs w:val="28"/>
        </w:rPr>
        <w:t xml:space="preserve">8      Client’s Input </w:t>
      </w:r>
    </w:p>
    <w:p w14:paraId="559F8582" w14:textId="77777777" w:rsidR="00CE0BDA" w:rsidRPr="009C3B10" w:rsidRDefault="00CE0BDA" w:rsidP="00CE0BDA">
      <w:pPr>
        <w:autoSpaceDE w:val="0"/>
        <w:autoSpaceDN w:val="0"/>
        <w:adjustRightInd w:val="0"/>
        <w:spacing w:after="120" w:line="240" w:lineRule="auto"/>
        <w:jc w:val="both"/>
        <w:rPr>
          <w:rFonts w:ascii="Times New Roman" w:eastAsia="Times New Roman" w:hAnsi="Times New Roman" w:cs="Times New Roman"/>
          <w:sz w:val="28"/>
          <w:szCs w:val="28"/>
        </w:rPr>
      </w:pPr>
      <w:r w:rsidRPr="009C3B10">
        <w:rPr>
          <w:rFonts w:ascii="Times New Roman" w:eastAsia="Times New Roman" w:hAnsi="Times New Roman" w:cs="Times New Roman"/>
          <w:sz w:val="28"/>
          <w:szCs w:val="28"/>
        </w:rPr>
        <w:lastRenderedPageBreak/>
        <w:t xml:space="preserve">The Following Documents should be made available to the consultant/consulting firm by the client: </w:t>
      </w:r>
    </w:p>
    <w:p w14:paraId="63D1B9C5"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eastAsia="Times New Roman" w:hAnsi="Times New Roman" w:cs="Times New Roman"/>
          <w:sz w:val="28"/>
          <w:szCs w:val="28"/>
        </w:rPr>
        <w:t xml:space="preserve">a. </w:t>
      </w:r>
      <w:r w:rsidRPr="009C3B10">
        <w:rPr>
          <w:rFonts w:ascii="Times New Roman" w:eastAsia="Times New Roman" w:hAnsi="Times New Roman" w:cs="Times New Roman"/>
          <w:sz w:val="28"/>
          <w:szCs w:val="28"/>
        </w:rPr>
        <w:tab/>
      </w:r>
      <w:r w:rsidRPr="009C3B10">
        <w:rPr>
          <w:rFonts w:ascii="Times New Roman" w:hAnsi="Times New Roman" w:cs="Times New Roman"/>
          <w:sz w:val="28"/>
          <w:szCs w:val="28"/>
          <w:lang w:val="en-GB"/>
        </w:rPr>
        <w:t>The Control and Diseases of Animals Act</w:t>
      </w:r>
    </w:p>
    <w:p w14:paraId="7FD0A9D5"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b.</w:t>
      </w:r>
      <w:r w:rsidRPr="009C3B10">
        <w:rPr>
          <w:rFonts w:ascii="Times New Roman" w:hAnsi="Times New Roman" w:cs="Times New Roman"/>
          <w:sz w:val="28"/>
          <w:szCs w:val="28"/>
          <w:lang w:val="en-GB"/>
        </w:rPr>
        <w:tab/>
        <w:t>Protection of Animals Act</w:t>
      </w:r>
    </w:p>
    <w:p w14:paraId="03104678"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c.</w:t>
      </w:r>
      <w:r w:rsidRPr="009C3B10">
        <w:rPr>
          <w:rFonts w:ascii="Times New Roman" w:hAnsi="Times New Roman" w:cs="Times New Roman"/>
          <w:sz w:val="28"/>
          <w:szCs w:val="28"/>
          <w:lang w:val="en-GB"/>
        </w:rPr>
        <w:tab/>
        <w:t>The Veterinary and Para-Veterinary Professionals Act</w:t>
      </w:r>
    </w:p>
    <w:p w14:paraId="226C2743"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d.</w:t>
      </w:r>
      <w:r w:rsidRPr="009C3B10">
        <w:rPr>
          <w:rFonts w:ascii="Times New Roman" w:hAnsi="Times New Roman" w:cs="Times New Roman"/>
          <w:sz w:val="28"/>
          <w:szCs w:val="28"/>
          <w:lang w:val="en-GB"/>
        </w:rPr>
        <w:tab/>
        <w:t>The Meat and Meat Products Act</w:t>
      </w:r>
    </w:p>
    <w:p w14:paraId="2A2AFBA0"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e.</w:t>
      </w:r>
      <w:r w:rsidRPr="009C3B10">
        <w:rPr>
          <w:rFonts w:ascii="Times New Roman" w:hAnsi="Times New Roman" w:cs="Times New Roman"/>
          <w:sz w:val="28"/>
          <w:szCs w:val="28"/>
          <w:lang w:val="en-GB"/>
        </w:rPr>
        <w:tab/>
        <w:t>The Slaughter of Cattle Act</w:t>
      </w:r>
    </w:p>
    <w:p w14:paraId="4E040224"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f.            Pesticides Act</w:t>
      </w:r>
    </w:p>
    <w:p w14:paraId="0AD2F0D4"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r w:rsidRPr="009C3B10">
        <w:rPr>
          <w:rFonts w:ascii="Times New Roman" w:hAnsi="Times New Roman" w:cs="Times New Roman"/>
          <w:sz w:val="28"/>
          <w:szCs w:val="28"/>
          <w:lang w:val="en-GB"/>
        </w:rPr>
        <w:t>h.</w:t>
      </w:r>
      <w:r w:rsidRPr="009C3B10">
        <w:rPr>
          <w:rFonts w:ascii="Times New Roman" w:hAnsi="Times New Roman" w:cs="Times New Roman"/>
          <w:sz w:val="28"/>
          <w:szCs w:val="28"/>
          <w:lang w:val="en-GB"/>
        </w:rPr>
        <w:tab/>
        <w:t xml:space="preserve">Public Health Act and </w:t>
      </w:r>
    </w:p>
    <w:p w14:paraId="596DAF02"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proofErr w:type="spellStart"/>
      <w:r w:rsidRPr="009C3B10">
        <w:rPr>
          <w:rFonts w:ascii="Times New Roman" w:hAnsi="Times New Roman" w:cs="Times New Roman"/>
          <w:sz w:val="28"/>
          <w:szCs w:val="28"/>
          <w:lang w:val="en-GB"/>
        </w:rPr>
        <w:t>i</w:t>
      </w:r>
      <w:proofErr w:type="spellEnd"/>
      <w:r w:rsidRPr="009C3B10">
        <w:rPr>
          <w:rFonts w:ascii="Times New Roman" w:hAnsi="Times New Roman" w:cs="Times New Roman"/>
          <w:sz w:val="28"/>
          <w:szCs w:val="28"/>
          <w:lang w:val="en-GB"/>
        </w:rPr>
        <w:t>.</w:t>
      </w:r>
      <w:r w:rsidRPr="009C3B10">
        <w:rPr>
          <w:rFonts w:ascii="Times New Roman" w:hAnsi="Times New Roman" w:cs="Times New Roman"/>
          <w:sz w:val="28"/>
          <w:szCs w:val="28"/>
          <w:lang w:val="en-GB"/>
        </w:rPr>
        <w:tab/>
        <w:t>Pharmacy and Medicines Regulation Act</w:t>
      </w:r>
    </w:p>
    <w:p w14:paraId="5FDFD031" w14:textId="77777777" w:rsidR="00CE0BDA" w:rsidRPr="009C3B10" w:rsidRDefault="00CE0BDA" w:rsidP="00CE0BDA">
      <w:pPr>
        <w:spacing w:after="0" w:line="240" w:lineRule="auto"/>
        <w:ind w:left="720"/>
        <w:jc w:val="both"/>
        <w:outlineLvl w:val="0"/>
        <w:rPr>
          <w:rFonts w:ascii="Times New Roman" w:hAnsi="Times New Roman" w:cs="Times New Roman"/>
          <w:sz w:val="28"/>
          <w:szCs w:val="28"/>
          <w:lang w:val="en-GB"/>
        </w:rPr>
      </w:pPr>
    </w:p>
    <w:p w14:paraId="2842DA4B" w14:textId="77777777" w:rsidR="00CE0BDA" w:rsidRPr="009C3B10" w:rsidRDefault="00CE0BDA" w:rsidP="00CE0BDA">
      <w:pPr>
        <w:pStyle w:val="Heading1"/>
        <w:numPr>
          <w:ilvl w:val="0"/>
          <w:numId w:val="0"/>
        </w:numPr>
        <w:spacing w:after="120" w:line="240" w:lineRule="auto"/>
        <w:rPr>
          <w:lang w:val="en-GB"/>
        </w:rPr>
      </w:pPr>
      <w:r w:rsidRPr="009C3B10">
        <w:rPr>
          <w:lang w:val="en-GB"/>
        </w:rPr>
        <w:t xml:space="preserve">9 </w:t>
      </w:r>
      <w:r w:rsidRPr="009C3B10">
        <w:rPr>
          <w:lang w:val="en-GB"/>
        </w:rPr>
        <w:tab/>
        <w:t>Reporting</w:t>
      </w:r>
    </w:p>
    <w:p w14:paraId="27BD37B4" w14:textId="77777777" w:rsidR="00CE0BDA" w:rsidRPr="009C3B10" w:rsidRDefault="00CE0BDA" w:rsidP="00CE0BDA">
      <w:pPr>
        <w:spacing w:after="240" w:line="240" w:lineRule="auto"/>
        <w:jc w:val="both"/>
        <w:rPr>
          <w:rFonts w:ascii="Times New Roman" w:eastAsia="Times New Roman" w:hAnsi="Times New Roman" w:cs="Times New Roman"/>
          <w:b/>
          <w:sz w:val="28"/>
          <w:szCs w:val="28"/>
        </w:rPr>
      </w:pPr>
      <w:r w:rsidRPr="009C3B10">
        <w:rPr>
          <w:rFonts w:ascii="Times New Roman" w:hAnsi="Times New Roman" w:cs="Times New Roman"/>
          <w:sz w:val="28"/>
          <w:szCs w:val="28"/>
          <w:lang w:val="en-GB"/>
        </w:rPr>
        <w:t xml:space="preserve">The   Consultant will work closely with the Department of Animal Health and Livestock Development (DAHLD) but will be reporting to the AGCOM Project National Coordinator.  </w:t>
      </w:r>
    </w:p>
    <w:p w14:paraId="48198C88" w14:textId="77777777" w:rsidR="00DB5A5C" w:rsidRPr="009C3B10" w:rsidRDefault="00DB5A5C">
      <w:pPr>
        <w:rPr>
          <w:rFonts w:ascii="Times New Roman" w:hAnsi="Times New Roman" w:cs="Times New Roman"/>
          <w:sz w:val="28"/>
          <w:szCs w:val="28"/>
        </w:rPr>
      </w:pPr>
    </w:p>
    <w:sectPr w:rsidR="00DB5A5C" w:rsidRPr="009C3B10" w:rsidSect="00555C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F17F" w14:textId="77777777" w:rsidR="00CA1BC9" w:rsidRDefault="00CA1BC9">
      <w:pPr>
        <w:spacing w:after="0" w:line="240" w:lineRule="auto"/>
      </w:pPr>
      <w:r>
        <w:separator/>
      </w:r>
    </w:p>
  </w:endnote>
  <w:endnote w:type="continuationSeparator" w:id="0">
    <w:p w14:paraId="2AB5E136" w14:textId="77777777" w:rsidR="00CA1BC9" w:rsidRDefault="00CA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59708698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4F8C2414" w14:textId="77777777" w:rsidR="00C851DF" w:rsidRPr="00F606E6" w:rsidRDefault="00305865">
            <w:pPr>
              <w:pStyle w:val="Footer"/>
              <w:jc w:val="right"/>
              <w:rPr>
                <w:rFonts w:ascii="Times New Roman" w:hAnsi="Times New Roman" w:cs="Times New Roman"/>
                <w:sz w:val="20"/>
                <w:szCs w:val="20"/>
              </w:rPr>
            </w:pPr>
            <w:r w:rsidRPr="00F606E6">
              <w:rPr>
                <w:rFonts w:ascii="Times New Roman" w:hAnsi="Times New Roman" w:cs="Times New Roman"/>
                <w:sz w:val="20"/>
                <w:szCs w:val="20"/>
              </w:rPr>
              <w:t xml:space="preserve">Page </w:t>
            </w:r>
            <w:r w:rsidRPr="00F606E6">
              <w:rPr>
                <w:rFonts w:ascii="Times New Roman" w:hAnsi="Times New Roman" w:cs="Times New Roman"/>
                <w:bCs/>
                <w:sz w:val="20"/>
                <w:szCs w:val="20"/>
              </w:rPr>
              <w:fldChar w:fldCharType="begin"/>
            </w:r>
            <w:r w:rsidRPr="00F606E6">
              <w:rPr>
                <w:rFonts w:ascii="Times New Roman" w:hAnsi="Times New Roman" w:cs="Times New Roman"/>
                <w:bCs/>
                <w:sz w:val="20"/>
                <w:szCs w:val="20"/>
              </w:rPr>
              <w:instrText xml:space="preserve"> PAGE </w:instrText>
            </w:r>
            <w:r w:rsidRPr="00F606E6">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F606E6">
              <w:rPr>
                <w:rFonts w:ascii="Times New Roman" w:hAnsi="Times New Roman" w:cs="Times New Roman"/>
                <w:bCs/>
                <w:sz w:val="20"/>
                <w:szCs w:val="20"/>
              </w:rPr>
              <w:fldChar w:fldCharType="end"/>
            </w:r>
            <w:r w:rsidRPr="00F606E6">
              <w:rPr>
                <w:rFonts w:ascii="Times New Roman" w:hAnsi="Times New Roman" w:cs="Times New Roman"/>
                <w:sz w:val="20"/>
                <w:szCs w:val="20"/>
              </w:rPr>
              <w:t xml:space="preserve"> of </w:t>
            </w:r>
            <w:r w:rsidRPr="00F606E6">
              <w:rPr>
                <w:rFonts w:ascii="Times New Roman" w:hAnsi="Times New Roman" w:cs="Times New Roman"/>
                <w:bCs/>
                <w:sz w:val="20"/>
                <w:szCs w:val="20"/>
              </w:rPr>
              <w:fldChar w:fldCharType="begin"/>
            </w:r>
            <w:r w:rsidRPr="00F606E6">
              <w:rPr>
                <w:rFonts w:ascii="Times New Roman" w:hAnsi="Times New Roman" w:cs="Times New Roman"/>
                <w:bCs/>
                <w:sz w:val="20"/>
                <w:szCs w:val="20"/>
              </w:rPr>
              <w:instrText xml:space="preserve"> NUMPAGES  </w:instrText>
            </w:r>
            <w:r w:rsidRPr="00F606E6">
              <w:rPr>
                <w:rFonts w:ascii="Times New Roman" w:hAnsi="Times New Roman" w:cs="Times New Roman"/>
                <w:bCs/>
                <w:sz w:val="20"/>
                <w:szCs w:val="20"/>
              </w:rPr>
              <w:fldChar w:fldCharType="separate"/>
            </w:r>
            <w:r>
              <w:rPr>
                <w:rFonts w:ascii="Times New Roman" w:hAnsi="Times New Roman" w:cs="Times New Roman"/>
                <w:bCs/>
                <w:noProof/>
                <w:sz w:val="20"/>
                <w:szCs w:val="20"/>
              </w:rPr>
              <w:t>4</w:t>
            </w:r>
            <w:r w:rsidRPr="00F606E6">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C50E" w14:textId="77777777" w:rsidR="00CA1BC9" w:rsidRDefault="00CA1BC9">
      <w:pPr>
        <w:spacing w:after="0" w:line="240" w:lineRule="auto"/>
      </w:pPr>
      <w:r>
        <w:separator/>
      </w:r>
    </w:p>
  </w:footnote>
  <w:footnote w:type="continuationSeparator" w:id="0">
    <w:p w14:paraId="792B2F0A" w14:textId="77777777" w:rsidR="00CA1BC9" w:rsidRDefault="00CA1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267B8"/>
    <w:multiLevelType w:val="multilevel"/>
    <w:tmpl w:val="3EC4723C"/>
    <w:lvl w:ilvl="0">
      <w:start w:val="1"/>
      <w:numFmt w:val="decimal"/>
      <w:lvlText w:val="4.%1"/>
      <w:lvlJc w:val="left"/>
      <w:pPr>
        <w:ind w:left="63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998" w:hanging="648"/>
      </w:pPr>
      <w:rPr>
        <w:rFonts w:hint="default"/>
      </w:rPr>
    </w:lvl>
    <w:lvl w:ilvl="4">
      <w:start w:val="1"/>
      <w:numFmt w:val="decimal"/>
      <w:lvlText w:val="%1.%2.%3.%4.%5."/>
      <w:lvlJc w:val="left"/>
      <w:pPr>
        <w:ind w:left="2502" w:hanging="792"/>
      </w:pPr>
      <w:rPr>
        <w:rFonts w:hint="default"/>
      </w:rPr>
    </w:lvl>
    <w:lvl w:ilvl="5">
      <w:start w:val="1"/>
      <w:numFmt w:val="decimal"/>
      <w:lvlText w:val="%1.%2.%3.%4.%5.%6."/>
      <w:lvlJc w:val="left"/>
      <w:pPr>
        <w:ind w:left="3006" w:hanging="936"/>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014" w:hanging="1224"/>
      </w:pPr>
      <w:rPr>
        <w:rFonts w:hint="default"/>
      </w:rPr>
    </w:lvl>
    <w:lvl w:ilvl="8">
      <w:start w:val="1"/>
      <w:numFmt w:val="decimal"/>
      <w:lvlText w:val="%1.%2.%3.%4.%5.%6.%7.%8.%9."/>
      <w:lvlJc w:val="left"/>
      <w:pPr>
        <w:ind w:left="4590" w:hanging="1440"/>
      </w:pPr>
      <w:rPr>
        <w:rFonts w:hint="default"/>
      </w:rPr>
    </w:lvl>
  </w:abstractNum>
  <w:abstractNum w:abstractNumId="1" w15:restartNumberingAfterBreak="0">
    <w:nsid w:val="40041C70"/>
    <w:multiLevelType w:val="hybridMultilevel"/>
    <w:tmpl w:val="5624F87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FC2143"/>
    <w:multiLevelType w:val="multilevel"/>
    <w:tmpl w:val="61AEA9E6"/>
    <w:lvl w:ilvl="0">
      <w:start w:val="3"/>
      <w:numFmt w:val="decimal"/>
      <w:lvlText w:val="%1.0"/>
      <w:lvlJc w:val="left"/>
      <w:pPr>
        <w:ind w:left="34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49" w:hanging="720"/>
      </w:pPr>
      <w:rPr>
        <w:rFonts w:hint="default"/>
      </w:rPr>
    </w:lvl>
    <w:lvl w:ilvl="3">
      <w:start w:val="1"/>
      <w:numFmt w:val="decimal"/>
      <w:lvlText w:val="%1.%2.%3.%4"/>
      <w:lvlJc w:val="left"/>
      <w:pPr>
        <w:ind w:left="2869" w:hanging="72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4669" w:hanging="1080"/>
      </w:pPr>
      <w:rPr>
        <w:rFonts w:hint="default"/>
      </w:rPr>
    </w:lvl>
    <w:lvl w:ilvl="6">
      <w:start w:val="1"/>
      <w:numFmt w:val="decimal"/>
      <w:lvlText w:val="%1.%2.%3.%4.%5.%6.%7"/>
      <w:lvlJc w:val="left"/>
      <w:pPr>
        <w:ind w:left="5749" w:hanging="1440"/>
      </w:pPr>
      <w:rPr>
        <w:rFonts w:hint="default"/>
      </w:rPr>
    </w:lvl>
    <w:lvl w:ilvl="7">
      <w:start w:val="1"/>
      <w:numFmt w:val="decimal"/>
      <w:lvlText w:val="%1.%2.%3.%4.%5.%6.%7.%8"/>
      <w:lvlJc w:val="left"/>
      <w:pPr>
        <w:ind w:left="6469" w:hanging="1440"/>
      </w:pPr>
      <w:rPr>
        <w:rFonts w:hint="default"/>
      </w:rPr>
    </w:lvl>
    <w:lvl w:ilvl="8">
      <w:start w:val="1"/>
      <w:numFmt w:val="decimal"/>
      <w:lvlText w:val="%1.%2.%3.%4.%5.%6.%7.%8.%9"/>
      <w:lvlJc w:val="left"/>
      <w:pPr>
        <w:ind w:left="7549" w:hanging="1800"/>
      </w:pPr>
      <w:rPr>
        <w:rFonts w:hint="default"/>
      </w:rPr>
    </w:lvl>
  </w:abstractNum>
  <w:abstractNum w:abstractNumId="3" w15:restartNumberingAfterBreak="0">
    <w:nsid w:val="57EA7853"/>
    <w:multiLevelType w:val="multilevel"/>
    <w:tmpl w:val="450E783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270" w:hanging="36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76" w:hanging="1800"/>
      </w:pPr>
      <w:rPr>
        <w:rFonts w:hint="default"/>
      </w:rPr>
    </w:lvl>
  </w:abstractNum>
  <w:abstractNum w:abstractNumId="4" w15:restartNumberingAfterBreak="0">
    <w:nsid w:val="5A180775"/>
    <w:multiLevelType w:val="hybridMultilevel"/>
    <w:tmpl w:val="8F7AD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14253"/>
    <w:multiLevelType w:val="hybridMultilevel"/>
    <w:tmpl w:val="5510B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1A1C78"/>
    <w:multiLevelType w:val="hybridMultilevel"/>
    <w:tmpl w:val="E7E870EE"/>
    <w:lvl w:ilvl="0" w:tplc="29669E92">
      <w:start w:val="1"/>
      <w:numFmt w:val="decimal"/>
      <w:lvlText w:val="3.%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82426561">
    <w:abstractNumId w:val="3"/>
  </w:num>
  <w:num w:numId="2" w16cid:durableId="1523088238">
    <w:abstractNumId w:val="0"/>
  </w:num>
  <w:num w:numId="3" w16cid:durableId="1929193360">
    <w:abstractNumId w:val="4"/>
  </w:num>
  <w:num w:numId="4" w16cid:durableId="64761040">
    <w:abstractNumId w:val="5"/>
  </w:num>
  <w:num w:numId="5" w16cid:durableId="1591700489">
    <w:abstractNumId w:val="1"/>
  </w:num>
  <w:num w:numId="6" w16cid:durableId="1006328166">
    <w:abstractNumId w:val="6"/>
  </w:num>
  <w:num w:numId="7" w16cid:durableId="78754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DA"/>
    <w:rsid w:val="00172F62"/>
    <w:rsid w:val="001921BB"/>
    <w:rsid w:val="00200374"/>
    <w:rsid w:val="002B18DB"/>
    <w:rsid w:val="00305865"/>
    <w:rsid w:val="00410AE2"/>
    <w:rsid w:val="005B20B7"/>
    <w:rsid w:val="006B3BBA"/>
    <w:rsid w:val="00747E6A"/>
    <w:rsid w:val="009B79F7"/>
    <w:rsid w:val="009C3B10"/>
    <w:rsid w:val="00B54E6B"/>
    <w:rsid w:val="00C25BC8"/>
    <w:rsid w:val="00CA1BC9"/>
    <w:rsid w:val="00CE0BDA"/>
    <w:rsid w:val="00DB5A5C"/>
    <w:rsid w:val="00E746F0"/>
    <w:rsid w:val="00F957FA"/>
    <w:rsid w:val="00FD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D64"/>
  <w15:chartTrackingRefBased/>
  <w15:docId w15:val="{EEFB3FDD-8E6A-4698-BAD4-CD4F40D8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BDA"/>
    <w:pPr>
      <w:spacing w:after="200" w:line="276" w:lineRule="auto"/>
    </w:pPr>
  </w:style>
  <w:style w:type="paragraph" w:styleId="Heading1">
    <w:name w:val="heading 1"/>
    <w:basedOn w:val="ListParagraph"/>
    <w:next w:val="Normal"/>
    <w:link w:val="Heading1Char"/>
    <w:uiPriority w:val="9"/>
    <w:qFormat/>
    <w:rsid w:val="00CE0BDA"/>
    <w:pPr>
      <w:numPr>
        <w:numId w:val="1"/>
      </w:numPr>
      <w:tabs>
        <w:tab w:val="num" w:pos="360"/>
      </w:tabs>
      <w:spacing w:after="240" w:line="360" w:lineRule="auto"/>
      <w:ind w:left="720" w:firstLine="0"/>
      <w:outlineLvl w:val="0"/>
    </w:pPr>
    <w:rPr>
      <w:rFonts w:ascii="Times New Roman" w:hAnsi="Times New Roman" w:cs="Times New Roman"/>
      <w:b/>
      <w:sz w:val="28"/>
      <w:szCs w:val="28"/>
    </w:rPr>
  </w:style>
  <w:style w:type="paragraph" w:styleId="Heading2">
    <w:name w:val="heading 2"/>
    <w:basedOn w:val="ListParagraph"/>
    <w:next w:val="Normal"/>
    <w:link w:val="Heading2Char"/>
    <w:uiPriority w:val="9"/>
    <w:unhideWhenUsed/>
    <w:qFormat/>
    <w:rsid w:val="00CE0BDA"/>
    <w:pPr>
      <w:numPr>
        <w:ilvl w:val="1"/>
        <w:numId w:val="1"/>
      </w:numPr>
      <w:tabs>
        <w:tab w:val="num" w:pos="360"/>
      </w:tabs>
      <w:spacing w:after="240" w:line="360" w:lineRule="auto"/>
      <w:ind w:left="792" w:firstLine="0"/>
      <w:jc w:val="both"/>
      <w:outlineLvl w:val="1"/>
    </w:pPr>
    <w:rPr>
      <w:rFonts w:ascii="Times New Roman" w:hAnsi="Times New Roman" w:cs="Times New Roman"/>
      <w:b/>
      <w:b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DA"/>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E0BDA"/>
    <w:rPr>
      <w:rFonts w:ascii="Times New Roman" w:hAnsi="Times New Roman" w:cs="Times New Roman"/>
      <w:b/>
      <w:bCs/>
      <w:sz w:val="24"/>
      <w:szCs w:val="24"/>
      <w:lang w:val="x-none"/>
    </w:rPr>
  </w:style>
  <w:style w:type="paragraph" w:styleId="ListParagraph">
    <w:name w:val="List Paragraph"/>
    <w:aliases w:val="AB List 1,Bullet Points,List Paragraph1,ProcessA,References,List Paragraph (numbered (a)),Source,Akapit z listą BS,Bullets,Colorful List - Accent 11,List Bullet-OpsManual,List_Paragraph,MC Paragraphe Liste,Main numbered paragraph,Normal 2"/>
    <w:basedOn w:val="Normal"/>
    <w:link w:val="ListParagraphChar"/>
    <w:uiPriority w:val="34"/>
    <w:qFormat/>
    <w:rsid w:val="00CE0BDA"/>
    <w:pPr>
      <w:ind w:left="720"/>
      <w:contextualSpacing/>
    </w:pPr>
  </w:style>
  <w:style w:type="character" w:styleId="CommentReference">
    <w:name w:val="annotation reference"/>
    <w:basedOn w:val="DefaultParagraphFont"/>
    <w:uiPriority w:val="99"/>
    <w:semiHidden/>
    <w:unhideWhenUsed/>
    <w:rsid w:val="00CE0BDA"/>
    <w:rPr>
      <w:sz w:val="16"/>
      <w:szCs w:val="16"/>
    </w:rPr>
  </w:style>
  <w:style w:type="paragraph" w:styleId="CommentText">
    <w:name w:val="annotation text"/>
    <w:basedOn w:val="Normal"/>
    <w:link w:val="CommentTextChar"/>
    <w:uiPriority w:val="99"/>
    <w:semiHidden/>
    <w:unhideWhenUsed/>
    <w:rsid w:val="00CE0BDA"/>
    <w:pPr>
      <w:spacing w:line="240" w:lineRule="auto"/>
    </w:pPr>
    <w:rPr>
      <w:sz w:val="20"/>
      <w:szCs w:val="20"/>
    </w:rPr>
  </w:style>
  <w:style w:type="character" w:customStyle="1" w:styleId="CommentTextChar">
    <w:name w:val="Comment Text Char"/>
    <w:basedOn w:val="DefaultParagraphFont"/>
    <w:link w:val="CommentText"/>
    <w:uiPriority w:val="99"/>
    <w:semiHidden/>
    <w:rsid w:val="00CE0BDA"/>
    <w:rPr>
      <w:sz w:val="20"/>
      <w:szCs w:val="20"/>
    </w:rPr>
  </w:style>
  <w:style w:type="paragraph" w:styleId="Footer">
    <w:name w:val="footer"/>
    <w:basedOn w:val="Normal"/>
    <w:link w:val="FooterChar"/>
    <w:uiPriority w:val="99"/>
    <w:unhideWhenUsed/>
    <w:rsid w:val="00CE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DA"/>
  </w:style>
  <w:style w:type="character" w:customStyle="1" w:styleId="ListParagraphChar">
    <w:name w:val="List Paragraph Char"/>
    <w:aliases w:val="AB List 1 Char,Bullet Points Char,List Paragraph1 Char,ProcessA Char,References Char,List Paragraph (numbered (a)) Char,Source Char,Akapit z listą BS Char,Bullets Char,Colorful List - Accent 11 Char,List Bullet-OpsManual Char"/>
    <w:link w:val="ListParagraph"/>
    <w:uiPriority w:val="34"/>
    <w:qFormat/>
    <w:locked/>
    <w:rsid w:val="00CE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8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1632F-EDF4-4C98-A8BB-518528493F4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5A99606-55EC-4993-936A-175EBDF81ED8}">
  <ds:schemaRefs>
    <ds:schemaRef ds:uri="http://schemas.microsoft.com/sharepoint/v3/contenttype/forms"/>
  </ds:schemaRefs>
</ds:datastoreItem>
</file>

<file path=customXml/itemProps3.xml><?xml version="1.0" encoding="utf-8"?>
<ds:datastoreItem xmlns:ds="http://schemas.openxmlformats.org/officeDocument/2006/customXml" ds:itemID="{1754B44F-141C-42AD-AA0B-0607B8968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HP</cp:lastModifiedBy>
  <cp:revision>2</cp:revision>
  <dcterms:created xsi:type="dcterms:W3CDTF">2022-08-18T08:43:00Z</dcterms:created>
  <dcterms:modified xsi:type="dcterms:W3CDTF">2022-08-18T08:43:00Z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